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85" w:rsidRPr="00FE5D76" w:rsidRDefault="002C1585" w:rsidP="002C1585">
      <w:pPr>
        <w:jc w:val="right"/>
        <w:rPr>
          <w:color w:val="000000"/>
        </w:rPr>
      </w:pPr>
      <w:r w:rsidRPr="00AC52A3">
        <w:rPr>
          <w:rFonts w:hint="eastAsia"/>
          <w:spacing w:val="11"/>
          <w:kern w:val="0"/>
          <w:fitText w:val="2310" w:id="1489695745"/>
        </w:rPr>
        <w:t>平</w:t>
      </w:r>
      <w:r w:rsidR="008A5030" w:rsidRPr="00AC52A3">
        <w:rPr>
          <w:rFonts w:hint="eastAsia"/>
          <w:color w:val="000000"/>
          <w:spacing w:val="11"/>
          <w:kern w:val="0"/>
          <w:fitText w:val="2310" w:id="1489695745"/>
        </w:rPr>
        <w:t>成</w:t>
      </w:r>
      <w:r w:rsidR="000A38D0" w:rsidRPr="00AC52A3">
        <w:rPr>
          <w:rFonts w:hint="eastAsia"/>
          <w:color w:val="000000"/>
          <w:spacing w:val="11"/>
          <w:kern w:val="0"/>
          <w:fitText w:val="2310" w:id="1489695745"/>
        </w:rPr>
        <w:t>２９</w:t>
      </w:r>
      <w:r w:rsidR="008A5030" w:rsidRPr="00AC52A3">
        <w:rPr>
          <w:rFonts w:hint="eastAsia"/>
          <w:color w:val="000000"/>
          <w:spacing w:val="11"/>
          <w:kern w:val="0"/>
          <w:fitText w:val="2310" w:id="1489695745"/>
        </w:rPr>
        <w:t>年</w:t>
      </w:r>
      <w:r w:rsidR="005C6B9B" w:rsidRPr="00AC52A3">
        <w:rPr>
          <w:rFonts w:hint="eastAsia"/>
          <w:color w:val="000000"/>
          <w:spacing w:val="11"/>
          <w:kern w:val="0"/>
          <w:fitText w:val="2310" w:id="1489695745"/>
        </w:rPr>
        <w:t>９</w:t>
      </w:r>
      <w:r w:rsidRPr="00AC52A3">
        <w:rPr>
          <w:rFonts w:hint="eastAsia"/>
          <w:color w:val="000000"/>
          <w:spacing w:val="11"/>
          <w:kern w:val="0"/>
          <w:fitText w:val="2310" w:id="1489695745"/>
        </w:rPr>
        <w:t>月</w:t>
      </w:r>
      <w:r w:rsidR="004571D6" w:rsidRPr="00AC52A3">
        <w:rPr>
          <w:rFonts w:hint="eastAsia"/>
          <w:color w:val="000000"/>
          <w:spacing w:val="11"/>
          <w:kern w:val="0"/>
          <w:fitText w:val="2310" w:id="1489695745"/>
        </w:rPr>
        <w:t>１</w:t>
      </w:r>
      <w:r w:rsidR="00AC52A3" w:rsidRPr="00AC52A3">
        <w:rPr>
          <w:rFonts w:hint="eastAsia"/>
          <w:color w:val="000000"/>
          <w:spacing w:val="11"/>
          <w:kern w:val="0"/>
          <w:fitText w:val="2310" w:id="1489695745"/>
        </w:rPr>
        <w:t>３</w:t>
      </w:r>
      <w:bookmarkStart w:id="0" w:name="_GoBack"/>
      <w:bookmarkEnd w:id="0"/>
      <w:r w:rsidRPr="00AC52A3">
        <w:rPr>
          <w:rFonts w:hint="eastAsia"/>
          <w:color w:val="000000"/>
          <w:spacing w:val="6"/>
          <w:kern w:val="0"/>
          <w:fitText w:val="2310" w:id="1489695745"/>
        </w:rPr>
        <w:t>日</w:t>
      </w:r>
    </w:p>
    <w:p w:rsidR="002C1585" w:rsidRDefault="002C1585" w:rsidP="002C1585">
      <w:pPr>
        <w:jc w:val="right"/>
      </w:pPr>
      <w:r w:rsidRPr="00FE5D76">
        <w:rPr>
          <w:rFonts w:hint="eastAsia"/>
          <w:color w:val="000000"/>
        </w:rPr>
        <w:t xml:space="preserve">港　　　　</w:t>
      </w:r>
      <w:r>
        <w:rPr>
          <w:rFonts w:hint="eastAsia"/>
        </w:rPr>
        <w:t>湾　　　　局</w:t>
      </w:r>
    </w:p>
    <w:p w:rsidR="008A5030" w:rsidRDefault="008A5030" w:rsidP="008A5030">
      <w:pPr>
        <w:jc w:val="right"/>
      </w:pPr>
    </w:p>
    <w:p w:rsidR="001012EB" w:rsidRPr="004571D6" w:rsidRDefault="00C20579" w:rsidP="001012EB">
      <w:pPr>
        <w:jc w:val="center"/>
        <w:rPr>
          <w:rFonts w:ascii="HG丸ｺﾞｼｯｸM-PRO" w:eastAsia="HG丸ｺﾞｼｯｸM-PRO" w:cs="HG丸ｺﾞｼｯｸM-PRO"/>
          <w:b/>
          <w:bCs/>
          <w:kern w:val="0"/>
          <w:sz w:val="27"/>
          <w:szCs w:val="27"/>
        </w:rPr>
      </w:pPr>
      <w:r w:rsidRPr="004571D6">
        <w:rPr>
          <w:rFonts w:ascii="HG丸ｺﾞｼｯｸM-PRO" w:eastAsia="HG丸ｺﾞｼｯｸM-PRO" w:cs="HG丸ｺﾞｼｯｸM-PRO" w:hint="eastAsia"/>
          <w:b/>
          <w:bCs/>
          <w:kern w:val="0"/>
          <w:sz w:val="27"/>
          <w:szCs w:val="27"/>
        </w:rPr>
        <w:t>中央防波堤外側ふ頭桟橋（Ｙ</w:t>
      </w:r>
      <w:r w:rsidR="007B0704" w:rsidRPr="004571D6">
        <w:rPr>
          <w:rFonts w:ascii="HG丸ｺﾞｼｯｸM-PRO" w:eastAsia="HG丸ｺﾞｼｯｸM-PRO" w:cs="HG丸ｺﾞｼｯｸM-PRO" w:hint="eastAsia"/>
          <w:b/>
          <w:bCs/>
          <w:kern w:val="0"/>
          <w:sz w:val="27"/>
          <w:szCs w:val="27"/>
        </w:rPr>
        <w:t>１</w:t>
      </w:r>
      <w:r w:rsidRPr="004571D6">
        <w:rPr>
          <w:rFonts w:ascii="HG丸ｺﾞｼｯｸM-PRO" w:eastAsia="HG丸ｺﾞｼｯｸM-PRO" w:cs="HG丸ｺﾞｼｯｸM-PRO" w:hint="eastAsia"/>
          <w:b/>
          <w:bCs/>
          <w:kern w:val="0"/>
          <w:sz w:val="27"/>
          <w:szCs w:val="27"/>
        </w:rPr>
        <w:t>）</w:t>
      </w:r>
      <w:r w:rsidR="007839E9" w:rsidRPr="004571D6">
        <w:rPr>
          <w:rFonts w:ascii="HG丸ｺﾞｼｯｸM-PRO" w:eastAsia="HG丸ｺﾞｼｯｸM-PRO" w:cs="HG丸ｺﾞｼｯｸM-PRO" w:hint="eastAsia"/>
          <w:b/>
          <w:bCs/>
          <w:kern w:val="0"/>
          <w:sz w:val="27"/>
          <w:szCs w:val="27"/>
        </w:rPr>
        <w:t>の指定管理者</w:t>
      </w:r>
      <w:r w:rsidR="00877975" w:rsidRPr="004571D6">
        <w:rPr>
          <w:rFonts w:ascii="HG丸ｺﾞｼｯｸM-PRO" w:eastAsia="HG丸ｺﾞｼｯｸM-PRO" w:cs="HG丸ｺﾞｼｯｸM-PRO" w:hint="eastAsia"/>
          <w:b/>
          <w:bCs/>
          <w:kern w:val="0"/>
          <w:sz w:val="27"/>
          <w:szCs w:val="27"/>
        </w:rPr>
        <w:t>候補者の</w:t>
      </w:r>
      <w:r w:rsidR="00BB4DA7" w:rsidRPr="004571D6">
        <w:rPr>
          <w:rFonts w:ascii="HG丸ｺﾞｼｯｸM-PRO" w:eastAsia="HG丸ｺﾞｼｯｸM-PRO" w:cs="HG丸ｺﾞｼｯｸM-PRO" w:hint="eastAsia"/>
          <w:b/>
          <w:bCs/>
          <w:kern w:val="0"/>
          <w:sz w:val="27"/>
          <w:szCs w:val="27"/>
        </w:rPr>
        <w:t>決定</w:t>
      </w:r>
      <w:r w:rsidR="000D15ED" w:rsidRPr="004571D6">
        <w:rPr>
          <w:rFonts w:ascii="HG丸ｺﾞｼｯｸM-PRO" w:eastAsia="HG丸ｺﾞｼｯｸM-PRO" w:cs="HG丸ｺﾞｼｯｸM-PRO" w:hint="eastAsia"/>
          <w:b/>
          <w:bCs/>
          <w:kern w:val="0"/>
          <w:sz w:val="27"/>
          <w:szCs w:val="27"/>
        </w:rPr>
        <w:t>について</w:t>
      </w:r>
    </w:p>
    <w:p w:rsidR="007839E9" w:rsidRPr="004571D6" w:rsidRDefault="007839E9" w:rsidP="00166D51">
      <w:pPr>
        <w:jc w:val="center"/>
        <w:rPr>
          <w:rFonts w:ascii="HG丸ｺﾞｼｯｸM-PRO" w:eastAsia="HG丸ｺﾞｼｯｸM-PRO"/>
          <w:b/>
          <w:bCs/>
          <w:kern w:val="0"/>
          <w:sz w:val="24"/>
        </w:rPr>
      </w:pPr>
    </w:p>
    <w:p w:rsidR="007839E9" w:rsidRPr="004571D6" w:rsidRDefault="000D15ED" w:rsidP="004D35E5">
      <w:pPr>
        <w:ind w:firstLineChars="100" w:firstLine="240"/>
        <w:rPr>
          <w:rFonts w:asciiTheme="minorEastAsia" w:eastAsiaTheme="minorEastAsia" w:hAnsiTheme="minorEastAsia" w:cs="ＭＳ 明朝"/>
          <w:kern w:val="0"/>
          <w:sz w:val="24"/>
        </w:rPr>
      </w:pPr>
      <w:r w:rsidRPr="004571D6">
        <w:rPr>
          <w:rFonts w:asciiTheme="minorEastAsia" w:eastAsiaTheme="minorEastAsia" w:hAnsiTheme="minorEastAsia" w:cs="ＭＳ 明朝" w:hint="eastAsia"/>
          <w:kern w:val="0"/>
          <w:sz w:val="24"/>
        </w:rPr>
        <w:t>港湾局</w:t>
      </w:r>
      <w:r w:rsidR="00FE6955" w:rsidRPr="004571D6">
        <w:rPr>
          <w:rFonts w:asciiTheme="minorEastAsia" w:eastAsiaTheme="minorEastAsia" w:hAnsiTheme="minorEastAsia" w:cs="ＭＳ 明朝" w:hint="eastAsia"/>
          <w:kern w:val="0"/>
          <w:sz w:val="24"/>
        </w:rPr>
        <w:t>が所管する</w:t>
      </w:r>
      <w:r w:rsidR="00C20579" w:rsidRPr="004571D6">
        <w:rPr>
          <w:rFonts w:asciiTheme="minorEastAsia" w:eastAsiaTheme="minorEastAsia" w:hAnsiTheme="minorEastAsia" w:cs="ＭＳ 明朝" w:hint="eastAsia"/>
          <w:kern w:val="0"/>
          <w:sz w:val="24"/>
        </w:rPr>
        <w:t>中央防波堤外側ふ頭桟橋（Ｙ</w:t>
      </w:r>
      <w:r w:rsidR="007B0704" w:rsidRPr="004571D6">
        <w:rPr>
          <w:rFonts w:asciiTheme="minorEastAsia" w:eastAsiaTheme="minorEastAsia" w:hAnsiTheme="minorEastAsia" w:cs="ＭＳ 明朝" w:hint="eastAsia"/>
          <w:kern w:val="0"/>
          <w:sz w:val="24"/>
        </w:rPr>
        <w:t>１</w:t>
      </w:r>
      <w:r w:rsidR="00C20579" w:rsidRPr="004571D6">
        <w:rPr>
          <w:rFonts w:asciiTheme="minorEastAsia" w:eastAsiaTheme="minorEastAsia" w:hAnsiTheme="minorEastAsia" w:cs="ＭＳ 明朝" w:hint="eastAsia"/>
          <w:kern w:val="0"/>
          <w:sz w:val="24"/>
        </w:rPr>
        <w:t>）</w:t>
      </w:r>
      <w:r w:rsidR="00FE6955" w:rsidRPr="004571D6">
        <w:rPr>
          <w:rFonts w:asciiTheme="minorEastAsia" w:eastAsiaTheme="minorEastAsia" w:hAnsiTheme="minorEastAsia" w:cs="ＭＳ 明朝" w:hint="eastAsia"/>
          <w:kern w:val="0"/>
          <w:sz w:val="24"/>
        </w:rPr>
        <w:t>の指定管理者候補者を、下記のとおり決定しましたので、お知らせします。</w:t>
      </w:r>
    </w:p>
    <w:p w:rsidR="005500A5" w:rsidRPr="00FE6955" w:rsidRDefault="007361B1" w:rsidP="004D35E5">
      <w:pPr>
        <w:ind w:firstLineChars="100" w:firstLine="240"/>
        <w:rPr>
          <w:rFonts w:asciiTheme="minorEastAsia" w:eastAsiaTheme="minorEastAsia" w:hAnsiTheme="minorEastAsia" w:cs="ＭＳ 明朝"/>
          <w:kern w:val="0"/>
          <w:sz w:val="24"/>
        </w:rPr>
      </w:pPr>
      <w:r w:rsidRPr="004571D6">
        <w:rPr>
          <w:rFonts w:asciiTheme="minorEastAsia" w:eastAsiaTheme="minorEastAsia" w:hAnsiTheme="minorEastAsia" w:cs="ＭＳ 明朝" w:hint="eastAsia"/>
          <w:kern w:val="0"/>
          <w:sz w:val="24"/>
        </w:rPr>
        <w:t>今後、</w:t>
      </w:r>
      <w:r w:rsidR="00FE6955" w:rsidRPr="004571D6">
        <w:rPr>
          <w:rFonts w:asciiTheme="minorEastAsia" w:eastAsiaTheme="minorEastAsia" w:hAnsiTheme="minorEastAsia" w:cs="ＭＳ 明朝" w:hint="eastAsia"/>
          <w:kern w:val="0"/>
          <w:sz w:val="24"/>
        </w:rPr>
        <w:t>平成</w:t>
      </w:r>
      <w:r w:rsidR="00093BED" w:rsidRPr="004571D6">
        <w:rPr>
          <w:rFonts w:asciiTheme="minorEastAsia" w:eastAsiaTheme="minorEastAsia" w:hAnsiTheme="minorEastAsia" w:cs="ＭＳ 明朝" w:hint="eastAsia"/>
          <w:kern w:val="0"/>
          <w:sz w:val="24"/>
        </w:rPr>
        <w:t>２９</w:t>
      </w:r>
      <w:r w:rsidR="00FE6955" w:rsidRPr="004571D6">
        <w:rPr>
          <w:rFonts w:asciiTheme="minorEastAsia" w:eastAsiaTheme="minorEastAsia" w:hAnsiTheme="minorEastAsia" w:cs="ＭＳ 明朝" w:hint="eastAsia"/>
          <w:kern w:val="0"/>
          <w:sz w:val="24"/>
        </w:rPr>
        <w:t>年</w:t>
      </w:r>
      <w:r w:rsidR="004C03BD" w:rsidRPr="004571D6">
        <w:rPr>
          <w:rFonts w:asciiTheme="minorEastAsia" w:eastAsiaTheme="minorEastAsia" w:hAnsiTheme="minorEastAsia" w:cs="ＭＳ 明朝" w:hint="eastAsia"/>
          <w:kern w:val="0"/>
          <w:sz w:val="24"/>
        </w:rPr>
        <w:t>第</w:t>
      </w:r>
      <w:r w:rsidR="00093BED" w:rsidRPr="004571D6">
        <w:rPr>
          <w:rFonts w:asciiTheme="minorEastAsia" w:eastAsiaTheme="minorEastAsia" w:hAnsiTheme="minorEastAsia" w:cs="ＭＳ 明朝" w:hint="eastAsia"/>
          <w:kern w:val="0"/>
          <w:sz w:val="24"/>
        </w:rPr>
        <w:t>三</w:t>
      </w:r>
      <w:r w:rsidR="004C03BD" w:rsidRPr="004571D6">
        <w:rPr>
          <w:rFonts w:asciiTheme="minorEastAsia" w:eastAsiaTheme="minorEastAsia" w:hAnsiTheme="minorEastAsia" w:cs="ＭＳ 明朝" w:hint="eastAsia"/>
          <w:kern w:val="0"/>
          <w:sz w:val="24"/>
        </w:rPr>
        <w:t>回東京都議会定例</w:t>
      </w:r>
      <w:r w:rsidR="004C03BD" w:rsidRPr="00FE6955">
        <w:rPr>
          <w:rFonts w:asciiTheme="minorEastAsia" w:eastAsiaTheme="minorEastAsia" w:hAnsiTheme="minorEastAsia" w:cs="ＭＳ 明朝" w:hint="eastAsia"/>
          <w:kern w:val="0"/>
          <w:sz w:val="24"/>
        </w:rPr>
        <w:t>会に</w:t>
      </w:r>
      <w:r w:rsidR="00FE6955" w:rsidRPr="00FE6955">
        <w:rPr>
          <w:rFonts w:asciiTheme="minorEastAsia" w:eastAsiaTheme="minorEastAsia" w:hAnsiTheme="minorEastAsia" w:cs="ＭＳ 明朝" w:hint="eastAsia"/>
          <w:kern w:val="0"/>
          <w:sz w:val="24"/>
        </w:rPr>
        <w:t>指定の議案を提出し、議決が得られた後、指定管理者の指定を行いま</w:t>
      </w:r>
      <w:r w:rsidR="004C03BD" w:rsidRPr="00FE6955">
        <w:rPr>
          <w:rFonts w:asciiTheme="minorEastAsia" w:eastAsiaTheme="minorEastAsia" w:hAnsiTheme="minorEastAsia" w:cs="ＭＳ 明朝" w:hint="eastAsia"/>
          <w:kern w:val="0"/>
          <w:sz w:val="24"/>
        </w:rPr>
        <w:t>す</w:t>
      </w:r>
      <w:r w:rsidR="005500A5" w:rsidRPr="00FE6955">
        <w:rPr>
          <w:rFonts w:asciiTheme="minorEastAsia" w:eastAsiaTheme="minorEastAsia" w:hAnsiTheme="minorEastAsia" w:cs="ＭＳ 明朝" w:hint="eastAsia"/>
          <w:kern w:val="0"/>
          <w:sz w:val="24"/>
        </w:rPr>
        <w:t>。</w:t>
      </w:r>
    </w:p>
    <w:p w:rsidR="001B1839" w:rsidRPr="00C76F8E" w:rsidRDefault="001B1839" w:rsidP="00166D51">
      <w:pPr>
        <w:rPr>
          <w:rFonts w:cs="ＭＳ 明朝"/>
          <w:kern w:val="0"/>
          <w:sz w:val="24"/>
        </w:rPr>
      </w:pPr>
    </w:p>
    <w:p w:rsidR="00306298" w:rsidRDefault="001B1839" w:rsidP="00F4081B">
      <w:pPr>
        <w:jc w:val="center"/>
        <w:rPr>
          <w:rFonts w:cs="ＭＳ 明朝"/>
          <w:kern w:val="0"/>
          <w:sz w:val="24"/>
        </w:rPr>
      </w:pPr>
      <w:r w:rsidRPr="00C76F8E">
        <w:rPr>
          <w:rFonts w:cs="ＭＳ 明朝" w:hint="eastAsia"/>
          <w:kern w:val="0"/>
          <w:sz w:val="24"/>
        </w:rPr>
        <w:t>記</w:t>
      </w:r>
    </w:p>
    <w:p w:rsidR="00F4081B" w:rsidRPr="00C76F8E" w:rsidRDefault="00F4081B" w:rsidP="00F4081B">
      <w:pPr>
        <w:jc w:val="left"/>
        <w:rPr>
          <w:rFonts w:cs="ＭＳ 明朝"/>
          <w:kern w:val="0"/>
          <w:sz w:val="24"/>
        </w:rPr>
      </w:pPr>
    </w:p>
    <w:p w:rsidR="007839E9" w:rsidRPr="00C76F8E" w:rsidRDefault="00306298" w:rsidP="00166D51">
      <w:pPr>
        <w:rPr>
          <w:sz w:val="24"/>
        </w:rPr>
      </w:pPr>
      <w:r w:rsidRPr="00C76F8E">
        <w:rPr>
          <w:rFonts w:ascii="ＭＳ ゴシック" w:eastAsia="ＭＳ ゴシック" w:hAnsi="ＭＳ ゴシック" w:cs="ＭＳ ゴシック" w:hint="eastAsia"/>
          <w:b/>
          <w:bCs/>
          <w:sz w:val="24"/>
        </w:rPr>
        <w:t xml:space="preserve">１　</w:t>
      </w:r>
      <w:r w:rsidR="004D360F">
        <w:rPr>
          <w:rFonts w:ascii="ＭＳ ゴシック" w:eastAsia="ＭＳ ゴシック" w:hAnsi="ＭＳ ゴシック" w:cs="ＭＳ ゴシック" w:hint="eastAsia"/>
          <w:b/>
          <w:bCs/>
          <w:sz w:val="24"/>
        </w:rPr>
        <w:t>対象施設</w:t>
      </w:r>
    </w:p>
    <w:p w:rsidR="006A7E3F" w:rsidRPr="004571D6" w:rsidRDefault="00F4633F" w:rsidP="006A7E3F">
      <w:pPr>
        <w:ind w:firstLineChars="200" w:firstLine="480"/>
        <w:rPr>
          <w:rFonts w:ascii="ＭＳ 明朝" w:hAnsi="ＭＳ 明朝" w:cs="ＭＳ 明朝"/>
          <w:sz w:val="24"/>
        </w:rPr>
      </w:pPr>
      <w:r w:rsidRPr="004571D6">
        <w:rPr>
          <w:rFonts w:ascii="ＭＳ 明朝" w:hAnsi="ＭＳ 明朝" w:cs="ＭＳ 明朝" w:hint="eastAsia"/>
          <w:sz w:val="24"/>
        </w:rPr>
        <w:t>中央防波堤外側ふ頭桟橋（Ｙ</w:t>
      </w:r>
      <w:r w:rsidR="007B0704" w:rsidRPr="004571D6">
        <w:rPr>
          <w:rFonts w:ascii="ＭＳ 明朝" w:hAnsi="ＭＳ 明朝" w:cs="ＭＳ 明朝" w:hint="eastAsia"/>
          <w:sz w:val="24"/>
        </w:rPr>
        <w:t>１</w:t>
      </w:r>
      <w:r w:rsidRPr="004571D6">
        <w:rPr>
          <w:rFonts w:ascii="ＭＳ 明朝" w:hAnsi="ＭＳ 明朝" w:cs="ＭＳ 明朝" w:hint="eastAsia"/>
          <w:sz w:val="24"/>
        </w:rPr>
        <w:t>）</w:t>
      </w:r>
      <w:r w:rsidR="006A7E3F" w:rsidRPr="004571D6">
        <w:rPr>
          <w:rFonts w:ascii="ＭＳ 明朝" w:hAnsi="ＭＳ 明朝" w:cs="ＭＳ 明朝" w:hint="eastAsia"/>
          <w:sz w:val="24"/>
        </w:rPr>
        <w:t>（</w:t>
      </w:r>
      <w:r w:rsidR="00F31BE1" w:rsidRPr="004571D6">
        <w:rPr>
          <w:rFonts w:ascii="ＭＳ 明朝" w:hAnsi="ＭＳ 明朝" w:cs="ＭＳ 明朝" w:hint="eastAsia"/>
          <w:sz w:val="24"/>
        </w:rPr>
        <w:t>江東</w:t>
      </w:r>
      <w:r w:rsidR="006A7E3F" w:rsidRPr="004571D6">
        <w:rPr>
          <w:rFonts w:ascii="ＭＳ 明朝" w:hAnsi="ＭＳ 明朝" w:cs="ＭＳ 明朝" w:hint="eastAsia"/>
          <w:sz w:val="24"/>
        </w:rPr>
        <w:t>区</w:t>
      </w:r>
      <w:r w:rsidR="00F31BE1" w:rsidRPr="004571D6">
        <w:rPr>
          <w:rFonts w:ascii="ＭＳ 明朝" w:hAnsi="ＭＳ 明朝" w:cs="ＭＳ 明朝" w:hint="eastAsia"/>
          <w:sz w:val="24"/>
        </w:rPr>
        <w:t>青海三丁目地先</w:t>
      </w:r>
      <w:r w:rsidR="006A7E3F" w:rsidRPr="004571D6">
        <w:rPr>
          <w:rFonts w:ascii="ＭＳ 明朝" w:hAnsi="ＭＳ 明朝" w:cs="ＭＳ 明朝" w:hint="eastAsia"/>
          <w:sz w:val="24"/>
        </w:rPr>
        <w:t>）</w:t>
      </w:r>
    </w:p>
    <w:p w:rsidR="006A7E3F" w:rsidRPr="004571D6" w:rsidRDefault="006A7E3F" w:rsidP="0010484E">
      <w:pPr>
        <w:rPr>
          <w:rFonts w:ascii="ＭＳ 明朝" w:hAnsi="ＭＳ 明朝" w:cs="ＭＳ 明朝"/>
          <w:sz w:val="24"/>
        </w:rPr>
      </w:pPr>
    </w:p>
    <w:p w:rsidR="00CC0289" w:rsidRPr="004571D6" w:rsidRDefault="008C4084" w:rsidP="006A7E3F">
      <w:pPr>
        <w:rPr>
          <w:rFonts w:ascii="ＭＳ ゴシック" w:eastAsia="ＭＳ ゴシック" w:hAnsi="ＭＳ ゴシック" w:cs="ＭＳ ゴシック"/>
          <w:b/>
          <w:bCs/>
          <w:sz w:val="24"/>
        </w:rPr>
      </w:pPr>
      <w:r w:rsidRPr="004571D6">
        <w:rPr>
          <w:rFonts w:ascii="ＭＳ ゴシック" w:eastAsia="ＭＳ ゴシック" w:hAnsi="ＭＳ ゴシック" w:cs="ＭＳ ゴシック" w:hint="eastAsia"/>
          <w:b/>
          <w:bCs/>
          <w:sz w:val="24"/>
        </w:rPr>
        <w:t>２　指定期間</w:t>
      </w:r>
    </w:p>
    <w:p w:rsidR="00CC0289" w:rsidRPr="004571D6" w:rsidRDefault="006A7E3F" w:rsidP="006A7E3F">
      <w:pPr>
        <w:ind w:firstLineChars="200" w:firstLine="480"/>
        <w:rPr>
          <w:rFonts w:asciiTheme="minorEastAsia" w:eastAsiaTheme="minorEastAsia" w:hAnsiTheme="minorEastAsia"/>
          <w:sz w:val="24"/>
        </w:rPr>
      </w:pPr>
      <w:r w:rsidRPr="004571D6">
        <w:rPr>
          <w:rFonts w:asciiTheme="minorEastAsia" w:eastAsiaTheme="minorEastAsia" w:hAnsiTheme="minorEastAsia" w:hint="eastAsia"/>
          <w:sz w:val="24"/>
        </w:rPr>
        <w:t>平成</w:t>
      </w:r>
      <w:r w:rsidR="00935E4E" w:rsidRPr="004571D6">
        <w:rPr>
          <w:rFonts w:asciiTheme="minorEastAsia" w:eastAsiaTheme="minorEastAsia" w:hAnsiTheme="minorEastAsia" w:hint="eastAsia"/>
          <w:sz w:val="24"/>
        </w:rPr>
        <w:t>２９</w:t>
      </w:r>
      <w:r w:rsidR="00AA2F81" w:rsidRPr="004571D6">
        <w:rPr>
          <w:rFonts w:asciiTheme="minorEastAsia" w:eastAsiaTheme="minorEastAsia" w:hAnsiTheme="minorEastAsia" w:hint="eastAsia"/>
          <w:sz w:val="24"/>
        </w:rPr>
        <w:t>年</w:t>
      </w:r>
      <w:r w:rsidR="007B0704" w:rsidRPr="004571D6">
        <w:rPr>
          <w:rFonts w:asciiTheme="minorEastAsia" w:eastAsiaTheme="minorEastAsia" w:hAnsiTheme="minorEastAsia" w:hint="eastAsia"/>
          <w:sz w:val="24"/>
        </w:rPr>
        <w:t>１１</w:t>
      </w:r>
      <w:r w:rsidR="00AA2F81" w:rsidRPr="004571D6">
        <w:rPr>
          <w:rFonts w:asciiTheme="minorEastAsia" w:eastAsiaTheme="minorEastAsia" w:hAnsiTheme="minorEastAsia" w:hint="eastAsia"/>
          <w:sz w:val="24"/>
        </w:rPr>
        <w:t>月１日から平成</w:t>
      </w:r>
      <w:r w:rsidR="00935E4E" w:rsidRPr="004571D6">
        <w:rPr>
          <w:rFonts w:asciiTheme="minorEastAsia" w:eastAsiaTheme="minorEastAsia" w:hAnsiTheme="minorEastAsia" w:hint="eastAsia"/>
          <w:sz w:val="24"/>
        </w:rPr>
        <w:t>３４</w:t>
      </w:r>
      <w:r w:rsidRPr="004571D6">
        <w:rPr>
          <w:rFonts w:asciiTheme="minorEastAsia" w:eastAsiaTheme="minorEastAsia" w:hAnsiTheme="minorEastAsia" w:hint="eastAsia"/>
          <w:sz w:val="24"/>
        </w:rPr>
        <w:t>年</w:t>
      </w:r>
      <w:r w:rsidR="00AA2F81" w:rsidRPr="004571D6">
        <w:rPr>
          <w:rFonts w:asciiTheme="minorEastAsia" w:eastAsiaTheme="minorEastAsia" w:hAnsiTheme="minorEastAsia" w:hint="eastAsia"/>
          <w:sz w:val="24"/>
        </w:rPr>
        <w:t>３月</w:t>
      </w:r>
      <w:r w:rsidR="00935E4E" w:rsidRPr="004571D6">
        <w:rPr>
          <w:rFonts w:asciiTheme="minorEastAsia" w:eastAsiaTheme="minorEastAsia" w:hAnsiTheme="minorEastAsia" w:hint="eastAsia"/>
          <w:sz w:val="24"/>
        </w:rPr>
        <w:t>３１</w:t>
      </w:r>
      <w:r w:rsidR="00CC0289" w:rsidRPr="004571D6">
        <w:rPr>
          <w:rFonts w:asciiTheme="minorEastAsia" w:eastAsiaTheme="minorEastAsia" w:hAnsiTheme="minorEastAsia" w:hint="eastAsia"/>
          <w:sz w:val="24"/>
        </w:rPr>
        <w:t>日まで（</w:t>
      </w:r>
      <w:r w:rsidR="0063347A" w:rsidRPr="004571D6">
        <w:rPr>
          <w:rFonts w:asciiTheme="minorEastAsia" w:eastAsiaTheme="minorEastAsia" w:hAnsiTheme="minorEastAsia" w:hint="eastAsia"/>
          <w:sz w:val="24"/>
        </w:rPr>
        <w:t>４</w:t>
      </w:r>
      <w:r w:rsidR="00CC0289" w:rsidRPr="004571D6">
        <w:rPr>
          <w:rFonts w:asciiTheme="minorEastAsia" w:eastAsiaTheme="minorEastAsia" w:hAnsiTheme="minorEastAsia" w:hint="eastAsia"/>
          <w:sz w:val="24"/>
        </w:rPr>
        <w:t>年</w:t>
      </w:r>
      <w:r w:rsidR="0063347A" w:rsidRPr="004571D6">
        <w:rPr>
          <w:rFonts w:asciiTheme="minorEastAsia" w:eastAsiaTheme="minorEastAsia" w:hAnsiTheme="minorEastAsia" w:hint="eastAsia"/>
          <w:sz w:val="24"/>
        </w:rPr>
        <w:t>５ヶ月</w:t>
      </w:r>
      <w:r w:rsidR="00CC0289" w:rsidRPr="004571D6">
        <w:rPr>
          <w:rFonts w:asciiTheme="minorEastAsia" w:eastAsiaTheme="minorEastAsia" w:hAnsiTheme="minorEastAsia" w:hint="eastAsia"/>
          <w:sz w:val="24"/>
        </w:rPr>
        <w:t>間）</w:t>
      </w:r>
    </w:p>
    <w:p w:rsidR="00117D25" w:rsidRPr="004571D6" w:rsidRDefault="00117D25" w:rsidP="0075311C">
      <w:pPr>
        <w:rPr>
          <w:rFonts w:ascii="ＭＳ ゴシック" w:eastAsia="ＭＳ ゴシック" w:hAnsi="ＭＳ ゴシック" w:cs="ＭＳ ゴシック"/>
          <w:b/>
          <w:bCs/>
          <w:sz w:val="24"/>
        </w:rPr>
      </w:pPr>
    </w:p>
    <w:p w:rsidR="006A7E3F" w:rsidRPr="004571D6" w:rsidRDefault="006A7E3F" w:rsidP="0075311C">
      <w:pPr>
        <w:rPr>
          <w:rFonts w:ascii="ＭＳ ゴシック" w:eastAsia="ＭＳ ゴシック" w:hAnsi="ＭＳ ゴシック" w:cs="ＭＳ ゴシック"/>
          <w:b/>
          <w:bCs/>
          <w:sz w:val="24"/>
        </w:rPr>
      </w:pPr>
      <w:r w:rsidRPr="004571D6">
        <w:rPr>
          <w:rFonts w:ascii="ＭＳ ゴシック" w:eastAsia="ＭＳ ゴシック" w:hAnsi="ＭＳ ゴシック" w:cs="ＭＳ ゴシック" w:hint="eastAsia"/>
          <w:b/>
          <w:bCs/>
          <w:sz w:val="24"/>
        </w:rPr>
        <w:t>３　指定管理者候補者の名称</w:t>
      </w:r>
    </w:p>
    <w:p w:rsidR="006A7E3F" w:rsidRPr="00C76F8E" w:rsidRDefault="006A7E3F" w:rsidP="006A7E3F">
      <w:pPr>
        <w:ind w:firstLineChars="200" w:firstLine="480"/>
        <w:rPr>
          <w:sz w:val="24"/>
        </w:rPr>
      </w:pPr>
      <w:r>
        <w:rPr>
          <w:rFonts w:hint="eastAsia"/>
          <w:sz w:val="24"/>
        </w:rPr>
        <w:t>東京港埠頭株式会社</w:t>
      </w:r>
    </w:p>
    <w:p w:rsidR="006A7E3F" w:rsidRDefault="006A7E3F" w:rsidP="006A7E3F">
      <w:pPr>
        <w:rPr>
          <w:rFonts w:ascii="ＭＳ ゴシック" w:eastAsia="ＭＳ ゴシック" w:hAnsi="ＭＳ ゴシック" w:cs="ＭＳ ゴシック"/>
          <w:b/>
          <w:bCs/>
          <w:sz w:val="24"/>
        </w:rPr>
      </w:pPr>
    </w:p>
    <w:p w:rsidR="00E876DF" w:rsidRDefault="006A7E3F" w:rsidP="0075311C">
      <w:pPr>
        <w:rPr>
          <w:rFonts w:ascii="ＭＳ ゴシック" w:eastAsia="ＭＳ ゴシック" w:hAnsi="ＭＳ ゴシック" w:cs="ＭＳ ゴシック"/>
          <w:b/>
          <w:bCs/>
          <w:sz w:val="24"/>
        </w:rPr>
      </w:pPr>
      <w:r>
        <w:rPr>
          <w:rFonts w:ascii="ＭＳ ゴシック" w:eastAsia="ＭＳ ゴシック" w:hAnsi="ＭＳ ゴシック" w:cs="ＭＳ ゴシック" w:hint="eastAsia"/>
          <w:b/>
          <w:bCs/>
          <w:sz w:val="24"/>
        </w:rPr>
        <w:t>４</w:t>
      </w:r>
      <w:r w:rsidR="007839E9" w:rsidRPr="00C76F8E">
        <w:rPr>
          <w:rFonts w:ascii="ＭＳ ゴシック" w:eastAsia="ＭＳ ゴシック" w:hAnsi="ＭＳ ゴシック" w:cs="ＭＳ ゴシック" w:hint="eastAsia"/>
          <w:b/>
          <w:bCs/>
          <w:sz w:val="24"/>
        </w:rPr>
        <w:t xml:space="preserve">　</w:t>
      </w:r>
      <w:r w:rsidR="00E876DF" w:rsidRPr="00C76F8E">
        <w:rPr>
          <w:rFonts w:ascii="ＭＳ ゴシック" w:eastAsia="ＭＳ ゴシック" w:hAnsi="ＭＳ ゴシック" w:cs="ＭＳ ゴシック" w:hint="eastAsia"/>
          <w:b/>
          <w:bCs/>
          <w:sz w:val="24"/>
        </w:rPr>
        <w:t>選定の</w:t>
      </w:r>
      <w:r w:rsidR="001B3E3E" w:rsidRPr="00C76F8E">
        <w:rPr>
          <w:rFonts w:ascii="ＭＳ ゴシック" w:eastAsia="ＭＳ ゴシック" w:hAnsi="ＭＳ ゴシック" w:cs="ＭＳ ゴシック" w:hint="eastAsia"/>
          <w:b/>
          <w:bCs/>
          <w:sz w:val="24"/>
        </w:rPr>
        <w:t>経緯</w:t>
      </w:r>
      <w:r>
        <w:rPr>
          <w:rFonts w:ascii="ＭＳ ゴシック" w:eastAsia="ＭＳ ゴシック" w:hAnsi="ＭＳ ゴシック" w:cs="ＭＳ ゴシック" w:hint="eastAsia"/>
          <w:b/>
          <w:bCs/>
          <w:sz w:val="24"/>
        </w:rPr>
        <w:t>及び選定理由</w:t>
      </w:r>
    </w:p>
    <w:p w:rsidR="00824892" w:rsidRPr="009A4B7E" w:rsidRDefault="00824892" w:rsidP="00824892">
      <w:pPr>
        <w:ind w:firstLineChars="100" w:firstLine="240"/>
        <w:rPr>
          <w:rFonts w:asciiTheme="minorEastAsia" w:eastAsiaTheme="minorEastAsia" w:hAnsiTheme="minorEastAsia" w:cs="ＭＳ ゴシック"/>
          <w:bCs/>
          <w:sz w:val="24"/>
        </w:rPr>
      </w:pPr>
      <w:r w:rsidRPr="009A4B7E">
        <w:rPr>
          <w:rFonts w:asciiTheme="minorEastAsia" w:eastAsiaTheme="minorEastAsia" w:hAnsiTheme="minorEastAsia" w:cs="ＭＳ ゴシック" w:hint="eastAsia"/>
          <w:bCs/>
          <w:sz w:val="24"/>
        </w:rPr>
        <w:t>(1) 選定方法</w:t>
      </w:r>
    </w:p>
    <w:p w:rsidR="00387AD2" w:rsidRDefault="00900A41" w:rsidP="00387AD2">
      <w:pPr>
        <w:ind w:leftChars="226" w:left="475" w:firstLineChars="101" w:firstLine="242"/>
        <w:rPr>
          <w:rFonts w:ascii="ＭＳ 明朝" w:hAnsi="ＭＳ 明朝" w:cs="ＭＳ 明朝"/>
          <w:sz w:val="24"/>
        </w:rPr>
      </w:pPr>
      <w:r>
        <w:rPr>
          <w:rFonts w:ascii="ＭＳ 明朝" w:hAnsi="ＭＳ 明朝" w:cs="ＭＳ 明朝" w:hint="eastAsia"/>
          <w:sz w:val="24"/>
        </w:rPr>
        <w:t>都が所有する</w:t>
      </w:r>
      <w:r w:rsidR="00D90FCB">
        <w:rPr>
          <w:rFonts w:ascii="ＭＳ 明朝" w:hAnsi="ＭＳ 明朝" w:cs="ＭＳ 明朝" w:hint="eastAsia"/>
          <w:sz w:val="24"/>
        </w:rPr>
        <w:t>対象施設</w:t>
      </w:r>
      <w:r>
        <w:rPr>
          <w:rFonts w:ascii="ＭＳ 明朝" w:hAnsi="ＭＳ 明朝" w:cs="ＭＳ 明朝" w:hint="eastAsia"/>
          <w:sz w:val="24"/>
        </w:rPr>
        <w:t>は</w:t>
      </w:r>
      <w:r w:rsidR="00387AD2" w:rsidRPr="00387AD2">
        <w:rPr>
          <w:rFonts w:ascii="ＭＳ 明朝" w:hAnsi="ＭＳ 明朝" w:cs="ＭＳ 明朝" w:hint="eastAsia"/>
          <w:sz w:val="24"/>
        </w:rPr>
        <w:t>、</w:t>
      </w:r>
      <w:r w:rsidR="00387AD2">
        <w:rPr>
          <w:rFonts w:ascii="ＭＳ 明朝" w:hAnsi="ＭＳ 明朝" w:cs="ＭＳ 明朝" w:hint="eastAsia"/>
          <w:sz w:val="24"/>
        </w:rPr>
        <w:t>東京港埠頭株式会</w:t>
      </w:r>
      <w:r w:rsidR="00F55CA4">
        <w:rPr>
          <w:rFonts w:ascii="ＭＳ 明朝" w:hAnsi="ＭＳ 明朝" w:cs="ＭＳ 明朝" w:hint="eastAsia"/>
          <w:sz w:val="24"/>
        </w:rPr>
        <w:t>社が所有する背後の荷さばき施設（ガントリークレーン・ヤード等）</w:t>
      </w:r>
      <w:r>
        <w:rPr>
          <w:rFonts w:ascii="ＭＳ 明朝" w:hAnsi="ＭＳ 明朝" w:cs="ＭＳ 明朝" w:hint="eastAsia"/>
          <w:sz w:val="24"/>
        </w:rPr>
        <w:t>と</w:t>
      </w:r>
      <w:r w:rsidR="00F55CA4">
        <w:rPr>
          <w:rFonts w:ascii="ＭＳ 明朝" w:hAnsi="ＭＳ 明朝" w:cs="ＭＳ 明朝" w:hint="eastAsia"/>
          <w:sz w:val="24"/>
        </w:rPr>
        <w:t>物理的に連続しており、これらを</w:t>
      </w:r>
      <w:r w:rsidR="009D2C68">
        <w:rPr>
          <w:rFonts w:ascii="ＭＳ 明朝" w:hAnsi="ＭＳ 明朝" w:cs="ＭＳ 明朝" w:hint="eastAsia"/>
          <w:sz w:val="24"/>
        </w:rPr>
        <w:t>一体的に管理運営することで、効率的な荷さばきが実現できる施設で</w:t>
      </w:r>
      <w:r w:rsidR="009C458A">
        <w:rPr>
          <w:rFonts w:ascii="ＭＳ 明朝" w:hAnsi="ＭＳ 明朝" w:cs="ＭＳ 明朝" w:hint="eastAsia"/>
          <w:sz w:val="24"/>
        </w:rPr>
        <w:t>ある</w:t>
      </w:r>
      <w:r w:rsidR="00387AD2">
        <w:rPr>
          <w:rFonts w:ascii="ＭＳ 明朝" w:hAnsi="ＭＳ 明朝" w:cs="ＭＳ 明朝" w:hint="eastAsia"/>
          <w:sz w:val="24"/>
        </w:rPr>
        <w:t>。</w:t>
      </w:r>
    </w:p>
    <w:p w:rsidR="00387AD2" w:rsidRDefault="009C458A" w:rsidP="00387AD2">
      <w:pPr>
        <w:ind w:leftChars="226" w:left="475" w:firstLineChars="101" w:firstLine="242"/>
        <w:rPr>
          <w:rFonts w:ascii="ＭＳ 明朝" w:hAnsi="ＭＳ 明朝" w:cs="ＭＳ 明朝"/>
          <w:sz w:val="24"/>
        </w:rPr>
      </w:pPr>
      <w:r>
        <w:rPr>
          <w:rFonts w:ascii="ＭＳ 明朝" w:hAnsi="ＭＳ 明朝" w:cs="ＭＳ 明朝" w:hint="eastAsia"/>
          <w:sz w:val="24"/>
        </w:rPr>
        <w:t>また、</w:t>
      </w:r>
      <w:r w:rsidR="00387AD2" w:rsidRPr="00387AD2">
        <w:rPr>
          <w:rFonts w:ascii="ＭＳ 明朝" w:hAnsi="ＭＳ 明朝" w:cs="ＭＳ 明朝" w:hint="eastAsia"/>
          <w:sz w:val="24"/>
        </w:rPr>
        <w:t>東京港埠頭株式会社が培った外貿コンテナふ頭（岸壁・桟橋・荷さばき施設等）の管理運営実績とノウハウを活用し、使いやすい港づくりを進め、消費者で</w:t>
      </w:r>
      <w:r w:rsidR="00387AD2">
        <w:rPr>
          <w:rFonts w:ascii="ＭＳ 明朝" w:hAnsi="ＭＳ 明朝" w:cs="ＭＳ 明朝" w:hint="eastAsia"/>
          <w:sz w:val="24"/>
        </w:rPr>
        <w:t>ある都民の生活の向上につなげるため、特命により指定管理者の候補者を選定</w:t>
      </w:r>
      <w:r w:rsidR="00BD7B3E">
        <w:rPr>
          <w:rFonts w:ascii="ＭＳ 明朝" w:hAnsi="ＭＳ 明朝" w:cs="ＭＳ 明朝" w:hint="eastAsia"/>
          <w:sz w:val="24"/>
        </w:rPr>
        <w:t>した</w:t>
      </w:r>
      <w:r w:rsidR="00387AD2">
        <w:rPr>
          <w:rFonts w:ascii="ＭＳ 明朝" w:hAnsi="ＭＳ 明朝" w:cs="ＭＳ 明朝" w:hint="eastAsia"/>
          <w:sz w:val="24"/>
        </w:rPr>
        <w:t>。</w:t>
      </w:r>
    </w:p>
    <w:p w:rsidR="006B746B" w:rsidRPr="0080503F" w:rsidRDefault="00387AD2" w:rsidP="00387AD2">
      <w:pPr>
        <w:ind w:leftChars="226" w:left="475" w:firstLineChars="101" w:firstLine="242"/>
        <w:rPr>
          <w:rFonts w:ascii="ＭＳ 明朝" w:hAnsi="ＭＳ 明朝" w:cs="ＭＳ 明朝"/>
          <w:sz w:val="24"/>
        </w:rPr>
      </w:pPr>
      <w:r>
        <w:rPr>
          <w:rFonts w:ascii="ＭＳ 明朝" w:hAnsi="ＭＳ 明朝" w:cs="ＭＳ 明朝" w:hint="eastAsia"/>
          <w:sz w:val="24"/>
        </w:rPr>
        <w:t>選定に当たっては、選定委員会に</w:t>
      </w:r>
      <w:r w:rsidR="00BD456D">
        <w:rPr>
          <w:rFonts w:ascii="ＭＳ 明朝" w:hAnsi="ＭＳ 明朝" w:cs="ＭＳ 明朝" w:hint="eastAsia"/>
          <w:sz w:val="24"/>
        </w:rPr>
        <w:t>よる</w:t>
      </w:r>
      <w:r>
        <w:rPr>
          <w:rFonts w:ascii="ＭＳ 明朝" w:hAnsi="ＭＳ 明朝" w:cs="ＭＳ 明朝" w:hint="eastAsia"/>
          <w:sz w:val="24"/>
        </w:rPr>
        <w:t>書類審査及び事業者ヒアリング等の審査を実施</w:t>
      </w:r>
      <w:r w:rsidR="009C458A">
        <w:rPr>
          <w:rFonts w:ascii="ＭＳ 明朝" w:hAnsi="ＭＳ 明朝" w:cs="ＭＳ 明朝" w:hint="eastAsia"/>
          <w:sz w:val="24"/>
        </w:rPr>
        <w:t>し</w:t>
      </w:r>
      <w:r w:rsidR="0080503F" w:rsidRPr="0080503F">
        <w:rPr>
          <w:rFonts w:ascii="ＭＳ 明朝" w:hAnsi="ＭＳ 明朝" w:cs="ＭＳ 明朝" w:hint="eastAsia"/>
          <w:sz w:val="24"/>
        </w:rPr>
        <w:t>た。</w:t>
      </w:r>
    </w:p>
    <w:p w:rsidR="00743137" w:rsidRPr="00BD456D" w:rsidRDefault="00743137" w:rsidP="00824892">
      <w:pPr>
        <w:rPr>
          <w:rFonts w:ascii="ＭＳ 明朝" w:hAnsi="ＭＳ 明朝"/>
          <w:sz w:val="24"/>
        </w:rPr>
      </w:pPr>
    </w:p>
    <w:p w:rsidR="006A7E3F" w:rsidRPr="00034D73" w:rsidRDefault="00824892" w:rsidP="00824892">
      <w:pPr>
        <w:ind w:firstLineChars="100" w:firstLine="240"/>
        <w:rPr>
          <w:rFonts w:ascii="ＭＳ 明朝" w:hAnsi="ＭＳ 明朝"/>
          <w:sz w:val="24"/>
        </w:rPr>
      </w:pPr>
      <w:r w:rsidRPr="00034D73">
        <w:rPr>
          <w:rFonts w:ascii="ＭＳ 明朝" w:hAnsi="ＭＳ 明朝" w:hint="eastAsia"/>
          <w:sz w:val="24"/>
        </w:rPr>
        <w:t>(2) 選定の経緯</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tblGrid>
      <w:tr w:rsidR="00824892" w:rsidRPr="00824892" w:rsidTr="00824892">
        <w:trPr>
          <w:trHeight w:val="440"/>
        </w:trPr>
        <w:tc>
          <w:tcPr>
            <w:tcW w:w="3960" w:type="dxa"/>
            <w:shd w:val="clear" w:color="auto" w:fill="auto"/>
            <w:vAlign w:val="center"/>
          </w:tcPr>
          <w:p w:rsidR="00824892" w:rsidRPr="009A4B7E" w:rsidRDefault="00824892" w:rsidP="00824892">
            <w:pPr>
              <w:jc w:val="center"/>
              <w:rPr>
                <w:rFonts w:asciiTheme="minorEastAsia" w:eastAsiaTheme="minorEastAsia" w:hAnsiTheme="minorEastAsia"/>
                <w:sz w:val="24"/>
              </w:rPr>
            </w:pPr>
            <w:r w:rsidRPr="009A4B7E">
              <w:rPr>
                <w:rFonts w:asciiTheme="minorEastAsia" w:eastAsiaTheme="minorEastAsia" w:hAnsiTheme="minorEastAsia" w:hint="eastAsia"/>
                <w:sz w:val="24"/>
              </w:rPr>
              <w:t>事　　　項</w:t>
            </w:r>
          </w:p>
        </w:tc>
        <w:tc>
          <w:tcPr>
            <w:tcW w:w="3960" w:type="dxa"/>
            <w:shd w:val="clear" w:color="auto" w:fill="auto"/>
            <w:vAlign w:val="center"/>
          </w:tcPr>
          <w:p w:rsidR="00824892" w:rsidRPr="009A4B7E" w:rsidRDefault="00824892" w:rsidP="00824892">
            <w:pPr>
              <w:jc w:val="center"/>
              <w:rPr>
                <w:rFonts w:asciiTheme="minorEastAsia" w:eastAsiaTheme="minorEastAsia" w:hAnsiTheme="minorEastAsia"/>
                <w:sz w:val="24"/>
              </w:rPr>
            </w:pPr>
            <w:r w:rsidRPr="009A4B7E">
              <w:rPr>
                <w:rFonts w:asciiTheme="minorEastAsia" w:eastAsiaTheme="minorEastAsia" w:hAnsiTheme="minorEastAsia" w:hint="eastAsia"/>
                <w:sz w:val="24"/>
              </w:rPr>
              <w:t>日　　程</w:t>
            </w:r>
          </w:p>
        </w:tc>
      </w:tr>
      <w:tr w:rsidR="004571D6" w:rsidRPr="004571D6" w:rsidTr="00824892">
        <w:trPr>
          <w:trHeight w:val="440"/>
        </w:trPr>
        <w:tc>
          <w:tcPr>
            <w:tcW w:w="3960" w:type="dxa"/>
            <w:tcBorders>
              <w:bottom w:val="single" w:sz="4" w:space="0" w:color="auto"/>
            </w:tcBorders>
            <w:shd w:val="clear" w:color="auto" w:fill="auto"/>
            <w:vAlign w:val="center"/>
          </w:tcPr>
          <w:p w:rsidR="00824892" w:rsidRPr="004571D6" w:rsidRDefault="0080503F" w:rsidP="00824892">
            <w:pPr>
              <w:jc w:val="left"/>
              <w:rPr>
                <w:rFonts w:asciiTheme="minorEastAsia" w:eastAsiaTheme="minorEastAsia" w:hAnsiTheme="minorEastAsia"/>
                <w:sz w:val="24"/>
              </w:rPr>
            </w:pPr>
            <w:r w:rsidRPr="004571D6">
              <w:rPr>
                <w:rFonts w:asciiTheme="minorEastAsia" w:eastAsiaTheme="minorEastAsia" w:hAnsiTheme="minorEastAsia" w:hint="eastAsia"/>
                <w:sz w:val="24"/>
              </w:rPr>
              <w:t>申請及び事業計画書等の提出</w:t>
            </w:r>
          </w:p>
        </w:tc>
        <w:tc>
          <w:tcPr>
            <w:tcW w:w="3960" w:type="dxa"/>
            <w:tcBorders>
              <w:bottom w:val="single" w:sz="4" w:space="0" w:color="auto"/>
            </w:tcBorders>
            <w:shd w:val="clear" w:color="auto" w:fill="auto"/>
            <w:vAlign w:val="center"/>
          </w:tcPr>
          <w:p w:rsidR="00824892" w:rsidRPr="004571D6" w:rsidRDefault="00824892" w:rsidP="007F5D40">
            <w:pPr>
              <w:jc w:val="left"/>
              <w:rPr>
                <w:rFonts w:asciiTheme="minorEastAsia" w:eastAsiaTheme="minorEastAsia" w:hAnsiTheme="minorEastAsia"/>
                <w:sz w:val="24"/>
              </w:rPr>
            </w:pPr>
            <w:r w:rsidRPr="004571D6">
              <w:rPr>
                <w:rFonts w:asciiTheme="minorEastAsia" w:eastAsiaTheme="minorEastAsia" w:hAnsiTheme="minorEastAsia" w:hint="eastAsia"/>
                <w:sz w:val="24"/>
              </w:rPr>
              <w:t>平成</w:t>
            </w:r>
            <w:r w:rsidR="00935E4E" w:rsidRPr="004571D6">
              <w:rPr>
                <w:rFonts w:asciiTheme="minorEastAsia" w:eastAsiaTheme="minorEastAsia" w:hAnsiTheme="minorEastAsia" w:hint="eastAsia"/>
                <w:sz w:val="24"/>
              </w:rPr>
              <w:t>２</w:t>
            </w:r>
            <w:r w:rsidR="007F5D40" w:rsidRPr="004571D6">
              <w:rPr>
                <w:rFonts w:asciiTheme="minorEastAsia" w:eastAsiaTheme="minorEastAsia" w:hAnsiTheme="minorEastAsia" w:hint="eastAsia"/>
                <w:sz w:val="24"/>
              </w:rPr>
              <w:t>９</w:t>
            </w:r>
            <w:r w:rsidRPr="004571D6">
              <w:rPr>
                <w:rFonts w:asciiTheme="minorEastAsia" w:eastAsiaTheme="minorEastAsia" w:hAnsiTheme="minorEastAsia" w:hint="eastAsia"/>
                <w:sz w:val="24"/>
              </w:rPr>
              <w:t>年</w:t>
            </w:r>
            <w:r w:rsidR="007F5D40" w:rsidRPr="004571D6">
              <w:rPr>
                <w:rFonts w:asciiTheme="minorEastAsia" w:eastAsiaTheme="minorEastAsia" w:hAnsiTheme="minorEastAsia" w:hint="eastAsia"/>
                <w:sz w:val="24"/>
              </w:rPr>
              <w:t>６</w:t>
            </w:r>
            <w:r w:rsidRPr="004571D6">
              <w:rPr>
                <w:rFonts w:asciiTheme="minorEastAsia" w:eastAsiaTheme="minorEastAsia" w:hAnsiTheme="minorEastAsia" w:hint="eastAsia"/>
                <w:sz w:val="24"/>
              </w:rPr>
              <w:t>月</w:t>
            </w:r>
            <w:r w:rsidR="007F5D40" w:rsidRPr="004571D6">
              <w:rPr>
                <w:rFonts w:asciiTheme="minorEastAsia" w:eastAsiaTheme="minorEastAsia" w:hAnsiTheme="minorEastAsia" w:hint="eastAsia"/>
                <w:sz w:val="24"/>
              </w:rPr>
              <w:t>７</w:t>
            </w:r>
            <w:r w:rsidRPr="004571D6">
              <w:rPr>
                <w:rFonts w:asciiTheme="minorEastAsia" w:eastAsiaTheme="minorEastAsia" w:hAnsiTheme="minorEastAsia" w:hint="eastAsia"/>
                <w:sz w:val="24"/>
              </w:rPr>
              <w:t>日（</w:t>
            </w:r>
            <w:r w:rsidR="007F5D40" w:rsidRPr="004571D6">
              <w:rPr>
                <w:rFonts w:asciiTheme="minorEastAsia" w:eastAsiaTheme="minorEastAsia" w:hAnsiTheme="minorEastAsia" w:hint="eastAsia"/>
                <w:sz w:val="24"/>
              </w:rPr>
              <w:t>水</w:t>
            </w:r>
            <w:r w:rsidRPr="004571D6">
              <w:rPr>
                <w:rFonts w:asciiTheme="minorEastAsia" w:eastAsiaTheme="minorEastAsia" w:hAnsiTheme="minorEastAsia" w:hint="eastAsia"/>
                <w:sz w:val="24"/>
              </w:rPr>
              <w:t>）</w:t>
            </w:r>
          </w:p>
        </w:tc>
      </w:tr>
      <w:tr w:rsidR="00824892" w:rsidRPr="004571D6" w:rsidTr="00824892">
        <w:trPr>
          <w:trHeight w:val="440"/>
        </w:trPr>
        <w:tc>
          <w:tcPr>
            <w:tcW w:w="3960" w:type="dxa"/>
            <w:tcBorders>
              <w:bottom w:val="single" w:sz="4" w:space="0" w:color="auto"/>
            </w:tcBorders>
            <w:shd w:val="clear" w:color="auto" w:fill="auto"/>
            <w:vAlign w:val="center"/>
          </w:tcPr>
          <w:p w:rsidR="00824892" w:rsidRPr="004571D6" w:rsidRDefault="00824892" w:rsidP="00824892">
            <w:pPr>
              <w:jc w:val="left"/>
              <w:rPr>
                <w:rFonts w:ascii="ＭＳ 明朝" w:hAnsi="ＭＳ 明朝"/>
                <w:sz w:val="24"/>
              </w:rPr>
            </w:pPr>
            <w:r w:rsidRPr="004571D6">
              <w:rPr>
                <w:rFonts w:ascii="ＭＳ 明朝" w:hAnsi="ＭＳ 明朝" w:hint="eastAsia"/>
                <w:sz w:val="24"/>
              </w:rPr>
              <w:t>選定委員会</w:t>
            </w:r>
            <w:r w:rsidR="0080503F" w:rsidRPr="004571D6">
              <w:rPr>
                <w:rFonts w:ascii="ＭＳ 明朝" w:hAnsi="ＭＳ 明朝" w:hint="eastAsia"/>
                <w:sz w:val="24"/>
              </w:rPr>
              <w:t>の開催</w:t>
            </w:r>
          </w:p>
        </w:tc>
        <w:tc>
          <w:tcPr>
            <w:tcW w:w="3960" w:type="dxa"/>
            <w:tcBorders>
              <w:bottom w:val="single" w:sz="4" w:space="0" w:color="auto"/>
            </w:tcBorders>
            <w:shd w:val="clear" w:color="auto" w:fill="auto"/>
            <w:vAlign w:val="center"/>
          </w:tcPr>
          <w:p w:rsidR="00824892" w:rsidRPr="004571D6" w:rsidRDefault="00824892" w:rsidP="00725F66">
            <w:pPr>
              <w:jc w:val="left"/>
              <w:rPr>
                <w:rFonts w:ascii="ＭＳ 明朝" w:hAnsi="ＭＳ 明朝"/>
                <w:sz w:val="24"/>
              </w:rPr>
            </w:pPr>
            <w:r w:rsidRPr="004571D6">
              <w:rPr>
                <w:rFonts w:ascii="ＭＳ 明朝" w:hAnsi="ＭＳ 明朝" w:hint="eastAsia"/>
                <w:sz w:val="24"/>
              </w:rPr>
              <w:t>平成</w:t>
            </w:r>
            <w:r w:rsidR="00935E4E" w:rsidRPr="004571D6">
              <w:rPr>
                <w:rFonts w:ascii="ＭＳ 明朝" w:hAnsi="ＭＳ 明朝" w:hint="eastAsia"/>
                <w:sz w:val="24"/>
              </w:rPr>
              <w:t>２</w:t>
            </w:r>
            <w:r w:rsidR="00725F66" w:rsidRPr="004571D6">
              <w:rPr>
                <w:rFonts w:ascii="ＭＳ 明朝" w:hAnsi="ＭＳ 明朝" w:hint="eastAsia"/>
                <w:sz w:val="24"/>
              </w:rPr>
              <w:t>９</w:t>
            </w:r>
            <w:r w:rsidRPr="004571D6">
              <w:rPr>
                <w:rFonts w:ascii="ＭＳ 明朝" w:hAnsi="ＭＳ 明朝" w:hint="eastAsia"/>
                <w:sz w:val="24"/>
              </w:rPr>
              <w:t>年</w:t>
            </w:r>
            <w:r w:rsidR="00725F66" w:rsidRPr="004571D6">
              <w:rPr>
                <w:rFonts w:ascii="ＭＳ 明朝" w:hAnsi="ＭＳ 明朝" w:hint="eastAsia"/>
                <w:sz w:val="24"/>
              </w:rPr>
              <w:t>６</w:t>
            </w:r>
            <w:r w:rsidRPr="004571D6">
              <w:rPr>
                <w:rFonts w:ascii="ＭＳ 明朝" w:hAnsi="ＭＳ 明朝" w:hint="eastAsia"/>
                <w:sz w:val="24"/>
              </w:rPr>
              <w:t>月</w:t>
            </w:r>
            <w:r w:rsidR="00935E4E" w:rsidRPr="004571D6">
              <w:rPr>
                <w:rFonts w:ascii="ＭＳ 明朝" w:hAnsi="ＭＳ 明朝" w:hint="eastAsia"/>
                <w:sz w:val="24"/>
              </w:rPr>
              <w:t>２</w:t>
            </w:r>
            <w:r w:rsidR="00725F66" w:rsidRPr="004571D6">
              <w:rPr>
                <w:rFonts w:ascii="ＭＳ 明朝" w:hAnsi="ＭＳ 明朝" w:hint="eastAsia"/>
                <w:sz w:val="24"/>
              </w:rPr>
              <w:t>８日（水</w:t>
            </w:r>
            <w:r w:rsidRPr="004571D6">
              <w:rPr>
                <w:rFonts w:ascii="ＭＳ 明朝" w:hAnsi="ＭＳ 明朝" w:hint="eastAsia"/>
                <w:sz w:val="24"/>
              </w:rPr>
              <w:t>）</w:t>
            </w:r>
          </w:p>
        </w:tc>
      </w:tr>
    </w:tbl>
    <w:p w:rsidR="00824892" w:rsidRPr="004571D6" w:rsidRDefault="00824892" w:rsidP="00824892">
      <w:pPr>
        <w:rPr>
          <w:rFonts w:ascii="ＭＳ 明朝" w:hAnsi="ＭＳ 明朝"/>
          <w:sz w:val="24"/>
        </w:rPr>
      </w:pPr>
    </w:p>
    <w:p w:rsidR="00C53AA7" w:rsidRDefault="00C53AA7" w:rsidP="00824892">
      <w:pPr>
        <w:rPr>
          <w:rFonts w:ascii="ＭＳ 明朝" w:hAnsi="ＭＳ 明朝"/>
          <w:sz w:val="24"/>
        </w:rPr>
      </w:pPr>
    </w:p>
    <w:p w:rsidR="0065591C" w:rsidRDefault="00824892" w:rsidP="00824892">
      <w:pPr>
        <w:ind w:firstLineChars="100" w:firstLine="240"/>
        <w:rPr>
          <w:rFonts w:ascii="ＭＳ 明朝" w:hAnsi="ＭＳ 明朝"/>
          <w:sz w:val="24"/>
        </w:rPr>
      </w:pPr>
      <w:r w:rsidRPr="00034D73">
        <w:rPr>
          <w:rFonts w:ascii="ＭＳ 明朝" w:hAnsi="ＭＳ 明朝" w:hint="eastAsia"/>
          <w:sz w:val="24"/>
        </w:rPr>
        <w:lastRenderedPageBreak/>
        <w:t>(3) 評価項目</w:t>
      </w:r>
    </w:p>
    <w:p w:rsidR="002809C1" w:rsidRPr="0080503F" w:rsidRDefault="002809C1" w:rsidP="002809C1">
      <w:pPr>
        <w:ind w:leftChars="226" w:left="475" w:firstLineChars="101" w:firstLine="242"/>
        <w:rPr>
          <w:rFonts w:ascii="ＭＳ 明朝" w:hAnsi="ＭＳ 明朝" w:cs="ＭＳ 明朝"/>
          <w:sz w:val="24"/>
        </w:rPr>
      </w:pPr>
      <w:r>
        <w:rPr>
          <w:rFonts w:ascii="ＭＳ 明朝" w:hAnsi="ＭＳ 明朝" w:hint="eastAsia"/>
          <w:sz w:val="24"/>
        </w:rPr>
        <w:t>東京都港湾管理条例第</w:t>
      </w:r>
      <w:r w:rsidR="00935E4E">
        <w:rPr>
          <w:rFonts w:ascii="ＭＳ 明朝" w:hAnsi="ＭＳ 明朝" w:hint="eastAsia"/>
          <w:sz w:val="24"/>
        </w:rPr>
        <w:t>２８</w:t>
      </w:r>
      <w:r>
        <w:rPr>
          <w:rFonts w:ascii="ＭＳ 明朝" w:hAnsi="ＭＳ 明朝" w:hint="eastAsia"/>
          <w:sz w:val="24"/>
        </w:rPr>
        <w:t>条第２項及び同条例施行規則第</w:t>
      </w:r>
      <w:r w:rsidR="00935E4E">
        <w:rPr>
          <w:rFonts w:ascii="ＭＳ 明朝" w:hAnsi="ＭＳ 明朝" w:hint="eastAsia"/>
          <w:sz w:val="24"/>
        </w:rPr>
        <w:t>１４</w:t>
      </w:r>
      <w:r>
        <w:rPr>
          <w:rFonts w:ascii="ＭＳ 明朝" w:hAnsi="ＭＳ 明朝" w:hint="eastAsia"/>
          <w:sz w:val="24"/>
        </w:rPr>
        <w:t>条の２に基づく以下の項目</w:t>
      </w:r>
    </w:p>
    <w:tbl>
      <w:tblPr>
        <w:tblW w:w="8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65591C" w:rsidRPr="00C76F8E" w:rsidTr="004820F0">
        <w:trPr>
          <w:trHeight w:val="532"/>
        </w:trPr>
        <w:tc>
          <w:tcPr>
            <w:tcW w:w="8280" w:type="dxa"/>
            <w:tcBorders>
              <w:bottom w:val="double" w:sz="4" w:space="0" w:color="auto"/>
            </w:tcBorders>
            <w:vAlign w:val="center"/>
          </w:tcPr>
          <w:p w:rsidR="0065591C" w:rsidRPr="00C76F8E" w:rsidRDefault="0065591C" w:rsidP="0065591C">
            <w:pPr>
              <w:jc w:val="center"/>
              <w:rPr>
                <w:sz w:val="22"/>
                <w:szCs w:val="22"/>
              </w:rPr>
            </w:pPr>
            <w:r w:rsidRPr="00C76F8E">
              <w:rPr>
                <w:rFonts w:hint="eastAsia"/>
                <w:sz w:val="22"/>
                <w:szCs w:val="22"/>
              </w:rPr>
              <w:t>評価項目</w:t>
            </w:r>
          </w:p>
        </w:tc>
      </w:tr>
      <w:tr w:rsidR="0065591C" w:rsidRPr="00C76F8E" w:rsidTr="00791B33">
        <w:trPr>
          <w:trHeight w:val="340"/>
        </w:trPr>
        <w:tc>
          <w:tcPr>
            <w:tcW w:w="8280" w:type="dxa"/>
            <w:tcBorders>
              <w:top w:val="double" w:sz="4" w:space="0" w:color="auto"/>
            </w:tcBorders>
          </w:tcPr>
          <w:p w:rsidR="0065591C" w:rsidRPr="00C76F8E" w:rsidRDefault="0065591C" w:rsidP="0065591C">
            <w:pPr>
              <w:rPr>
                <w:sz w:val="22"/>
                <w:szCs w:val="22"/>
              </w:rPr>
            </w:pPr>
            <w:r w:rsidRPr="00C76F8E">
              <w:rPr>
                <w:rFonts w:hint="eastAsia"/>
                <w:sz w:val="22"/>
                <w:szCs w:val="22"/>
              </w:rPr>
              <w:t>団体の能力の検証</w:t>
            </w:r>
          </w:p>
        </w:tc>
      </w:tr>
      <w:tr w:rsidR="0065591C" w:rsidRPr="00C76F8E" w:rsidTr="004820F0">
        <w:trPr>
          <w:trHeight w:val="1105"/>
        </w:trPr>
        <w:tc>
          <w:tcPr>
            <w:tcW w:w="8280" w:type="dxa"/>
          </w:tcPr>
          <w:p w:rsidR="0065591C" w:rsidRPr="00C76F8E" w:rsidRDefault="0065591C" w:rsidP="0065591C">
            <w:pPr>
              <w:jc w:val="left"/>
              <w:rPr>
                <w:sz w:val="22"/>
                <w:szCs w:val="22"/>
              </w:rPr>
            </w:pPr>
            <w:r w:rsidRPr="00C76F8E">
              <w:rPr>
                <w:rFonts w:hint="eastAsia"/>
                <w:sz w:val="22"/>
                <w:szCs w:val="22"/>
              </w:rPr>
              <w:t>・安定的な経営基盤を有していること。</w:t>
            </w:r>
          </w:p>
          <w:p w:rsidR="0065591C" w:rsidRPr="00C76F8E" w:rsidRDefault="00BC4965" w:rsidP="0065591C">
            <w:pPr>
              <w:jc w:val="left"/>
              <w:rPr>
                <w:sz w:val="22"/>
                <w:szCs w:val="22"/>
              </w:rPr>
            </w:pPr>
            <w:r w:rsidRPr="00C76F8E">
              <w:rPr>
                <w:rFonts w:hint="eastAsia"/>
                <w:sz w:val="22"/>
                <w:szCs w:val="22"/>
              </w:rPr>
              <w:t>・各施設</w:t>
            </w:r>
            <w:r w:rsidR="00C76F8E" w:rsidRPr="00C76F8E">
              <w:rPr>
                <w:rFonts w:hint="eastAsia"/>
              </w:rPr>
              <w:t>又はこれに類する施設</w:t>
            </w:r>
            <w:r w:rsidRPr="00C76F8E">
              <w:rPr>
                <w:rFonts w:hint="eastAsia"/>
                <w:sz w:val="22"/>
                <w:szCs w:val="22"/>
              </w:rPr>
              <w:t>における良好な管理の業務の実績を有すること。</w:t>
            </w:r>
          </w:p>
          <w:p w:rsidR="00BC4965" w:rsidRPr="00C76F8E" w:rsidRDefault="00BC4965" w:rsidP="0065591C">
            <w:pPr>
              <w:jc w:val="left"/>
              <w:rPr>
                <w:sz w:val="22"/>
                <w:szCs w:val="22"/>
              </w:rPr>
            </w:pPr>
            <w:r w:rsidRPr="00C76F8E">
              <w:rPr>
                <w:rFonts w:hint="eastAsia"/>
                <w:sz w:val="22"/>
                <w:szCs w:val="22"/>
              </w:rPr>
              <w:t>・業務に相当の知識及び経験を有する者を従事させることができること。</w:t>
            </w:r>
          </w:p>
          <w:p w:rsidR="0065591C" w:rsidRPr="00C76F8E" w:rsidRDefault="0065591C" w:rsidP="00BC4965">
            <w:pPr>
              <w:jc w:val="left"/>
              <w:rPr>
                <w:sz w:val="22"/>
                <w:szCs w:val="22"/>
              </w:rPr>
            </w:pPr>
            <w:r w:rsidRPr="00C76F8E">
              <w:rPr>
                <w:rFonts w:hint="eastAsia"/>
                <w:sz w:val="22"/>
                <w:szCs w:val="22"/>
              </w:rPr>
              <w:t>・</w:t>
            </w:r>
            <w:r w:rsidR="00BC4965" w:rsidRPr="00C76F8E">
              <w:rPr>
                <w:rFonts w:hint="eastAsia"/>
                <w:sz w:val="22"/>
                <w:szCs w:val="22"/>
              </w:rPr>
              <w:t>各施設</w:t>
            </w:r>
            <w:r w:rsidRPr="00C76F8E">
              <w:rPr>
                <w:rFonts w:hint="eastAsia"/>
                <w:sz w:val="22"/>
                <w:szCs w:val="22"/>
              </w:rPr>
              <w:t>の管理運営及び維持の技術に関する指導育成体制が整備されていること。</w:t>
            </w:r>
          </w:p>
        </w:tc>
      </w:tr>
      <w:tr w:rsidR="0065591C" w:rsidRPr="00C76F8E" w:rsidTr="00791B33">
        <w:trPr>
          <w:trHeight w:val="340"/>
        </w:trPr>
        <w:tc>
          <w:tcPr>
            <w:tcW w:w="8280" w:type="dxa"/>
            <w:tcBorders>
              <w:bottom w:val="single" w:sz="6" w:space="0" w:color="auto"/>
              <w:right w:val="single" w:sz="6" w:space="0" w:color="auto"/>
            </w:tcBorders>
          </w:tcPr>
          <w:p w:rsidR="0065591C" w:rsidRPr="00C76F8E" w:rsidRDefault="0065591C" w:rsidP="0065591C">
            <w:pPr>
              <w:rPr>
                <w:sz w:val="22"/>
                <w:szCs w:val="22"/>
              </w:rPr>
            </w:pPr>
            <w:r w:rsidRPr="00C76F8E">
              <w:rPr>
                <w:rFonts w:hint="eastAsia"/>
                <w:sz w:val="22"/>
                <w:szCs w:val="22"/>
              </w:rPr>
              <w:t>管理運営水準の確保</w:t>
            </w:r>
          </w:p>
        </w:tc>
      </w:tr>
      <w:tr w:rsidR="0065591C" w:rsidRPr="00C76F8E" w:rsidTr="001B0B15">
        <w:trPr>
          <w:trHeight w:val="680"/>
        </w:trPr>
        <w:tc>
          <w:tcPr>
            <w:tcW w:w="8280" w:type="dxa"/>
            <w:tcBorders>
              <w:bottom w:val="single" w:sz="6" w:space="0" w:color="auto"/>
              <w:right w:val="single" w:sz="6" w:space="0" w:color="auto"/>
            </w:tcBorders>
          </w:tcPr>
          <w:p w:rsidR="0065591C" w:rsidRPr="00C76F8E" w:rsidRDefault="0065591C" w:rsidP="0065591C">
            <w:pPr>
              <w:jc w:val="left"/>
              <w:rPr>
                <w:sz w:val="22"/>
                <w:szCs w:val="22"/>
              </w:rPr>
            </w:pPr>
            <w:r w:rsidRPr="00C76F8E">
              <w:rPr>
                <w:rFonts w:hint="eastAsia"/>
                <w:sz w:val="22"/>
                <w:szCs w:val="22"/>
              </w:rPr>
              <w:t>・適正な維持管理が行えること。</w:t>
            </w:r>
          </w:p>
          <w:p w:rsidR="0065591C" w:rsidRPr="00C76F8E" w:rsidRDefault="0065591C" w:rsidP="0065591C">
            <w:pPr>
              <w:jc w:val="left"/>
              <w:rPr>
                <w:rFonts w:ascii="ＭＳ 明朝" w:hAnsi="ＭＳ 明朝"/>
              </w:rPr>
            </w:pPr>
            <w:r w:rsidRPr="00C76F8E">
              <w:rPr>
                <w:rFonts w:hint="eastAsia"/>
                <w:sz w:val="22"/>
                <w:szCs w:val="22"/>
              </w:rPr>
              <w:t>・利用者に対する質の高いサービスが提供できること。</w:t>
            </w:r>
          </w:p>
        </w:tc>
      </w:tr>
      <w:tr w:rsidR="0065591C" w:rsidRPr="00C76F8E" w:rsidTr="00791B33">
        <w:trPr>
          <w:trHeight w:val="340"/>
        </w:trPr>
        <w:tc>
          <w:tcPr>
            <w:tcW w:w="8280" w:type="dxa"/>
            <w:tcBorders>
              <w:top w:val="single" w:sz="6" w:space="0" w:color="auto"/>
              <w:bottom w:val="single" w:sz="6" w:space="0" w:color="auto"/>
            </w:tcBorders>
          </w:tcPr>
          <w:p w:rsidR="0065591C" w:rsidRPr="00C76F8E" w:rsidRDefault="0065591C" w:rsidP="0065591C">
            <w:pPr>
              <w:rPr>
                <w:sz w:val="22"/>
                <w:szCs w:val="22"/>
              </w:rPr>
            </w:pPr>
            <w:r w:rsidRPr="00C76F8E">
              <w:rPr>
                <w:rFonts w:hint="eastAsia"/>
                <w:sz w:val="22"/>
                <w:szCs w:val="22"/>
              </w:rPr>
              <w:t>管理運営の効率化</w:t>
            </w:r>
          </w:p>
        </w:tc>
      </w:tr>
      <w:tr w:rsidR="0065591C" w:rsidRPr="00C76F8E" w:rsidTr="004820F0">
        <w:trPr>
          <w:trHeight w:val="225"/>
        </w:trPr>
        <w:tc>
          <w:tcPr>
            <w:tcW w:w="8280" w:type="dxa"/>
            <w:tcBorders>
              <w:top w:val="single" w:sz="6" w:space="0" w:color="auto"/>
              <w:right w:val="single" w:sz="4" w:space="0" w:color="auto"/>
            </w:tcBorders>
          </w:tcPr>
          <w:p w:rsidR="0065591C" w:rsidRPr="00C76F8E" w:rsidRDefault="0065591C" w:rsidP="0065591C">
            <w:pPr>
              <w:jc w:val="left"/>
              <w:rPr>
                <w:rFonts w:ascii="ＭＳ 明朝" w:hAnsi="ＭＳ 明朝"/>
              </w:rPr>
            </w:pPr>
            <w:r w:rsidRPr="00C76F8E">
              <w:rPr>
                <w:rFonts w:hint="eastAsia"/>
                <w:sz w:val="22"/>
                <w:szCs w:val="22"/>
              </w:rPr>
              <w:t>・効率的な管理運営が行えること。</w:t>
            </w:r>
          </w:p>
        </w:tc>
      </w:tr>
    </w:tbl>
    <w:p w:rsidR="0065591C" w:rsidRDefault="0065591C" w:rsidP="0065591C">
      <w:pPr>
        <w:rPr>
          <w:rFonts w:ascii="ＭＳ 明朝" w:hAnsi="ＭＳ 明朝" w:cs="ＭＳ 明朝"/>
          <w:sz w:val="24"/>
        </w:rPr>
      </w:pPr>
    </w:p>
    <w:p w:rsidR="00824892" w:rsidRPr="00FB3852" w:rsidRDefault="00FE1B52" w:rsidP="00FB3852">
      <w:pPr>
        <w:ind w:firstLineChars="100" w:firstLine="240"/>
        <w:rPr>
          <w:rFonts w:ascii="ＭＳ 明朝" w:hAnsi="ＭＳ 明朝" w:cs="ＭＳ 明朝"/>
          <w:sz w:val="24"/>
        </w:rPr>
      </w:pPr>
      <w:r>
        <w:rPr>
          <w:rFonts w:ascii="ＭＳ 明朝" w:hAnsi="ＭＳ 明朝" w:cs="ＭＳ 明朝" w:hint="eastAsia"/>
          <w:sz w:val="24"/>
        </w:rPr>
        <w:t>(4</w:t>
      </w:r>
      <w:r w:rsidR="00FB3852">
        <w:rPr>
          <w:rFonts w:ascii="ＭＳ 明朝" w:hAnsi="ＭＳ 明朝" w:cs="ＭＳ 明朝" w:hint="eastAsia"/>
          <w:sz w:val="24"/>
        </w:rPr>
        <w:t>) 選定理由（議事要旨）</w:t>
      </w:r>
    </w:p>
    <w:p w:rsidR="00824892" w:rsidRDefault="00824892" w:rsidP="00FB3852">
      <w:pPr>
        <w:ind w:leftChars="231" w:left="727" w:hangingChars="101" w:hanging="242"/>
        <w:rPr>
          <w:rFonts w:ascii="ＭＳ 明朝" w:hAnsi="ＭＳ 明朝" w:cs="ＭＳ 明朝"/>
          <w:sz w:val="24"/>
        </w:rPr>
      </w:pPr>
      <w:r w:rsidRPr="00824892">
        <w:rPr>
          <w:rFonts w:ascii="ＭＳ 明朝" w:hAnsi="ＭＳ 明朝" w:cs="ＭＳ 明朝" w:hint="eastAsia"/>
          <w:sz w:val="24"/>
        </w:rPr>
        <w:t>・事業者の財務状況は安定的であり、また、これまでの管理実績から施設の現状・特性等を適切に理解しており、当該事業を遂行していく上での十分な能力を有している。</w:t>
      </w:r>
    </w:p>
    <w:p w:rsidR="00FB3852" w:rsidRDefault="00FB3852" w:rsidP="00FB3852">
      <w:pPr>
        <w:ind w:leftChars="231" w:left="727" w:hangingChars="101" w:hanging="242"/>
        <w:rPr>
          <w:rFonts w:ascii="ＭＳ 明朝" w:hAnsi="ＭＳ 明朝" w:cs="ＭＳ 明朝"/>
          <w:sz w:val="24"/>
        </w:rPr>
      </w:pPr>
      <w:r w:rsidRPr="00FB3852">
        <w:rPr>
          <w:rFonts w:ascii="ＭＳ 明朝" w:hAnsi="ＭＳ 明朝" w:cs="ＭＳ 明朝" w:hint="eastAsia"/>
          <w:sz w:val="24"/>
        </w:rPr>
        <w:t>・背後</w:t>
      </w:r>
      <w:r w:rsidR="00C444A7">
        <w:rPr>
          <w:rFonts w:ascii="ＭＳ 明朝" w:hAnsi="ＭＳ 明朝" w:cs="ＭＳ 明朝" w:hint="eastAsia"/>
          <w:sz w:val="24"/>
        </w:rPr>
        <w:t>の荷さばき施設</w:t>
      </w:r>
      <w:r w:rsidRPr="00FB3852">
        <w:rPr>
          <w:rFonts w:ascii="ＭＳ 明朝" w:hAnsi="ＭＳ 明朝" w:cs="ＭＳ 明朝" w:hint="eastAsia"/>
          <w:sz w:val="24"/>
        </w:rPr>
        <w:t>の利用状況に合わせ係船調整</w:t>
      </w:r>
      <w:r w:rsidR="00E4520A">
        <w:rPr>
          <w:rFonts w:ascii="ＭＳ 明朝" w:hAnsi="ＭＳ 明朝" w:cs="ＭＳ 明朝" w:hint="eastAsia"/>
          <w:sz w:val="24"/>
        </w:rPr>
        <w:t>等</w:t>
      </w:r>
      <w:r w:rsidRPr="00FB3852">
        <w:rPr>
          <w:rFonts w:ascii="ＭＳ 明朝" w:hAnsi="ＭＳ 明朝" w:cs="ＭＳ 明朝" w:hint="eastAsia"/>
          <w:sz w:val="24"/>
        </w:rPr>
        <w:t>を行うなど</w:t>
      </w:r>
      <w:r w:rsidR="00C444A7">
        <w:rPr>
          <w:rFonts w:ascii="ＭＳ 明朝" w:hAnsi="ＭＳ 明朝" w:cs="ＭＳ 明朝" w:hint="eastAsia"/>
          <w:sz w:val="24"/>
        </w:rPr>
        <w:t>、桟橋と</w:t>
      </w:r>
      <w:r w:rsidRPr="00FB3852">
        <w:rPr>
          <w:rFonts w:ascii="ＭＳ 明朝" w:hAnsi="ＭＳ 明朝" w:cs="ＭＳ 明朝" w:hint="eastAsia"/>
          <w:sz w:val="24"/>
        </w:rPr>
        <w:t>背後施設との一体的な管理による</w:t>
      </w:r>
      <w:r w:rsidR="00C444A7">
        <w:rPr>
          <w:rFonts w:ascii="ＭＳ 明朝" w:hAnsi="ＭＳ 明朝" w:cs="ＭＳ 明朝" w:hint="eastAsia"/>
          <w:sz w:val="24"/>
        </w:rPr>
        <w:t>質の高い</w:t>
      </w:r>
      <w:r w:rsidRPr="00FB3852">
        <w:rPr>
          <w:rFonts w:ascii="ＭＳ 明朝" w:hAnsi="ＭＳ 明朝" w:cs="ＭＳ 明朝" w:hint="eastAsia"/>
          <w:sz w:val="24"/>
        </w:rPr>
        <w:t>利便性向上策を提案しており、</w:t>
      </w:r>
      <w:r w:rsidR="00C444A7">
        <w:rPr>
          <w:rFonts w:ascii="ＭＳ 明朝" w:hAnsi="ＭＳ 明朝" w:cs="ＭＳ 明朝" w:hint="eastAsia"/>
          <w:sz w:val="24"/>
        </w:rPr>
        <w:t>効果的・効率的な管理運営</w:t>
      </w:r>
      <w:r w:rsidRPr="00FB3852">
        <w:rPr>
          <w:rFonts w:ascii="ＭＳ 明朝" w:hAnsi="ＭＳ 明朝" w:cs="ＭＳ 明朝" w:hint="eastAsia"/>
          <w:sz w:val="24"/>
        </w:rPr>
        <w:t>が期待できる。</w:t>
      </w:r>
    </w:p>
    <w:p w:rsidR="00FB3852" w:rsidRDefault="00FB3852" w:rsidP="00FB3852">
      <w:pPr>
        <w:ind w:leftChars="231" w:left="727" w:hangingChars="101" w:hanging="242"/>
        <w:rPr>
          <w:rFonts w:ascii="ＭＳ 明朝" w:hAnsi="ＭＳ 明朝" w:cs="ＭＳ 明朝"/>
          <w:sz w:val="24"/>
        </w:rPr>
      </w:pPr>
      <w:r w:rsidRPr="00FB3852">
        <w:rPr>
          <w:rFonts w:ascii="ＭＳ 明朝" w:hAnsi="ＭＳ 明朝" w:cs="ＭＳ 明朝" w:hint="eastAsia"/>
          <w:sz w:val="24"/>
        </w:rPr>
        <w:t>・</w:t>
      </w:r>
      <w:r w:rsidR="008B635E">
        <w:rPr>
          <w:rFonts w:ascii="ＭＳ 明朝" w:hAnsi="ＭＳ 明朝" w:cs="ＭＳ 明朝" w:hint="eastAsia"/>
          <w:sz w:val="24"/>
        </w:rPr>
        <w:t>都の管理運営基準に沿った管理・監督体制が取られ、</w:t>
      </w:r>
      <w:r w:rsidR="005B3232">
        <w:rPr>
          <w:rFonts w:ascii="ＭＳ 明朝" w:hAnsi="ＭＳ 明朝" w:cs="ＭＳ 明朝" w:hint="eastAsia"/>
          <w:sz w:val="24"/>
        </w:rPr>
        <w:t>修繕規模の大小や緊急性の高低に応じた具体的・積極的な対応方法が提案されるなど</w:t>
      </w:r>
      <w:r w:rsidR="008B635E">
        <w:rPr>
          <w:rFonts w:ascii="ＭＳ 明朝" w:hAnsi="ＭＳ 明朝" w:cs="ＭＳ 明朝" w:hint="eastAsia"/>
          <w:sz w:val="24"/>
        </w:rPr>
        <w:t>施設の適正な維持管理が期待できる。</w:t>
      </w:r>
    </w:p>
    <w:p w:rsidR="00FB3852" w:rsidRPr="00824892" w:rsidRDefault="00FB3852" w:rsidP="00FB3852">
      <w:pPr>
        <w:ind w:leftChars="231" w:left="727" w:hangingChars="101" w:hanging="242"/>
        <w:rPr>
          <w:rFonts w:ascii="ＭＳ 明朝" w:hAnsi="ＭＳ 明朝" w:cs="ＭＳ 明朝"/>
          <w:sz w:val="24"/>
        </w:rPr>
      </w:pPr>
      <w:r w:rsidRPr="00FB3852">
        <w:rPr>
          <w:rFonts w:ascii="ＭＳ 明朝" w:hAnsi="ＭＳ 明朝" w:cs="ＭＳ 明朝" w:hint="eastAsia"/>
          <w:sz w:val="24"/>
        </w:rPr>
        <w:t>・事業計画書において、人件費</w:t>
      </w:r>
      <w:r w:rsidR="008B3E5D">
        <w:rPr>
          <w:rFonts w:ascii="ＭＳ 明朝" w:hAnsi="ＭＳ 明朝" w:cs="ＭＳ 明朝" w:hint="eastAsia"/>
          <w:sz w:val="24"/>
        </w:rPr>
        <w:t>、</w:t>
      </w:r>
      <w:r w:rsidRPr="00FB3852">
        <w:rPr>
          <w:rFonts w:ascii="ＭＳ 明朝" w:hAnsi="ＭＳ 明朝" w:cs="ＭＳ 明朝" w:hint="eastAsia"/>
          <w:sz w:val="24"/>
        </w:rPr>
        <w:t>事業費</w:t>
      </w:r>
      <w:r w:rsidR="008B3E5D">
        <w:rPr>
          <w:rFonts w:ascii="ＭＳ 明朝" w:hAnsi="ＭＳ 明朝" w:cs="ＭＳ 明朝" w:hint="eastAsia"/>
          <w:sz w:val="24"/>
        </w:rPr>
        <w:t>及び収入見込</w:t>
      </w:r>
      <w:r w:rsidRPr="00FB3852">
        <w:rPr>
          <w:rFonts w:ascii="ＭＳ 明朝" w:hAnsi="ＭＳ 明朝" w:cs="ＭＳ 明朝" w:hint="eastAsia"/>
          <w:sz w:val="24"/>
        </w:rPr>
        <w:t>の積算内訳等が適切かつ具体的に記入されており、適切な</w:t>
      </w:r>
      <w:r w:rsidR="005B3232">
        <w:rPr>
          <w:rFonts w:ascii="ＭＳ 明朝" w:hAnsi="ＭＳ 明朝" w:cs="ＭＳ 明朝" w:hint="eastAsia"/>
          <w:sz w:val="24"/>
        </w:rPr>
        <w:t>収支</w:t>
      </w:r>
      <w:r w:rsidRPr="00FB3852">
        <w:rPr>
          <w:rFonts w:ascii="ＭＳ 明朝" w:hAnsi="ＭＳ 明朝" w:cs="ＭＳ 明朝" w:hint="eastAsia"/>
          <w:sz w:val="24"/>
        </w:rPr>
        <w:t>計画と評価できる。</w:t>
      </w:r>
    </w:p>
    <w:p w:rsidR="00824892" w:rsidRPr="008B3E5D" w:rsidRDefault="00824892" w:rsidP="00824892">
      <w:pPr>
        <w:rPr>
          <w:rFonts w:ascii="ＭＳ 明朝" w:hAnsi="ＭＳ 明朝" w:cs="ＭＳ 明朝"/>
          <w:sz w:val="24"/>
        </w:rPr>
      </w:pPr>
    </w:p>
    <w:p w:rsidR="00743137" w:rsidRPr="00C76F8E" w:rsidRDefault="00743137" w:rsidP="00743137">
      <w:pPr>
        <w:rPr>
          <w:sz w:val="24"/>
        </w:rPr>
      </w:pPr>
      <w:r>
        <w:rPr>
          <w:rFonts w:ascii="ＭＳ ゴシック" w:eastAsia="ＭＳ ゴシック" w:hAnsi="ＭＳ ゴシック" w:cs="ＭＳ ゴシック" w:hint="eastAsia"/>
          <w:b/>
          <w:bCs/>
          <w:sz w:val="24"/>
        </w:rPr>
        <w:t>５</w:t>
      </w:r>
      <w:r w:rsidRPr="00C76F8E">
        <w:rPr>
          <w:rFonts w:ascii="ＭＳ ゴシック" w:eastAsia="ＭＳ ゴシック" w:hAnsi="ＭＳ ゴシック" w:cs="ＭＳ ゴシック" w:hint="eastAsia"/>
          <w:b/>
          <w:bCs/>
          <w:sz w:val="24"/>
        </w:rPr>
        <w:t xml:space="preserve">　</w:t>
      </w:r>
      <w:r>
        <w:rPr>
          <w:rFonts w:ascii="ＭＳ ゴシック" w:eastAsia="ＭＳ ゴシック" w:hAnsi="ＭＳ ゴシック" w:cs="ＭＳ ゴシック" w:hint="eastAsia"/>
          <w:b/>
          <w:bCs/>
          <w:sz w:val="24"/>
        </w:rPr>
        <w:t>候補者の事業計画</w:t>
      </w:r>
      <w:r w:rsidR="00FE1B52">
        <w:rPr>
          <w:rFonts w:ascii="ＭＳ ゴシック" w:eastAsia="ＭＳ ゴシック" w:hAnsi="ＭＳ ゴシック" w:cs="ＭＳ ゴシック" w:hint="eastAsia"/>
          <w:b/>
          <w:bCs/>
          <w:sz w:val="24"/>
        </w:rPr>
        <w:t>書の</w:t>
      </w:r>
      <w:r>
        <w:rPr>
          <w:rFonts w:ascii="ＭＳ ゴシック" w:eastAsia="ＭＳ ゴシック" w:hAnsi="ＭＳ ゴシック" w:cs="ＭＳ ゴシック" w:hint="eastAsia"/>
          <w:b/>
          <w:bCs/>
          <w:sz w:val="24"/>
        </w:rPr>
        <w:t>概要</w:t>
      </w:r>
    </w:p>
    <w:p w:rsidR="00FB3852" w:rsidRPr="00C76F8E" w:rsidRDefault="00FB3852" w:rsidP="0014759D">
      <w:pPr>
        <w:ind w:leftChars="113" w:left="237" w:firstLineChars="100" w:firstLine="240"/>
        <w:rPr>
          <w:rFonts w:ascii="ＭＳ 明朝" w:hAnsi="ＭＳ 明朝" w:cs="ＭＳ 明朝"/>
          <w:sz w:val="24"/>
        </w:rPr>
      </w:pPr>
      <w:r w:rsidRPr="00C76F8E">
        <w:rPr>
          <w:rFonts w:ascii="ＭＳ 明朝" w:hAnsi="ＭＳ 明朝" w:cs="ＭＳ 明朝" w:hint="eastAsia"/>
          <w:sz w:val="24"/>
        </w:rPr>
        <w:t>管理運営に関する基本的事項、人員配置計画、運営管理計画、施設維持管理計画及び施設の使用許可等については、以下のＵＲＬをご参照ください。</w:t>
      </w:r>
    </w:p>
    <w:p w:rsidR="00FB3852" w:rsidRPr="004571D6" w:rsidRDefault="00675370" w:rsidP="00675370">
      <w:pPr>
        <w:autoSpaceDE w:val="0"/>
        <w:autoSpaceDN w:val="0"/>
        <w:adjustRightInd w:val="0"/>
        <w:ind w:firstLineChars="250" w:firstLine="500"/>
        <w:jc w:val="left"/>
        <w:rPr>
          <w:rFonts w:ascii="ＭＳ 明朝" w:hAnsi="ＭＳ 明朝" w:cs="ＭＳ 明朝"/>
          <w:sz w:val="24"/>
        </w:rPr>
      </w:pPr>
      <w:r w:rsidRPr="00675370">
        <w:rPr>
          <w:rFonts w:ascii="ＭＳ 明朝" w:hAnsi="ＭＳ 明朝" w:cs="ＭＳ 明朝"/>
          <w:sz w:val="20"/>
          <w:szCs w:val="20"/>
        </w:rPr>
        <w:t>http://www.kouwan.metro.tokyo.j</w:t>
      </w:r>
      <w:r>
        <w:rPr>
          <w:rFonts w:ascii="ＭＳ 明朝" w:hAnsi="ＭＳ 明朝" w:cs="ＭＳ 明朝"/>
          <w:sz w:val="20"/>
          <w:szCs w:val="20"/>
        </w:rPr>
        <w:t>p/jigyo/shiteikan</w:t>
      </w:r>
      <w:r w:rsidRPr="004571D6">
        <w:rPr>
          <w:rFonts w:ascii="ＭＳ 明朝" w:hAnsi="ＭＳ 明朝" w:cs="ＭＳ 明朝"/>
          <w:sz w:val="20"/>
          <w:szCs w:val="20"/>
        </w:rPr>
        <w:t>risya/sentei/2</w:t>
      </w:r>
      <w:r w:rsidR="00210F43" w:rsidRPr="004571D6">
        <w:rPr>
          <w:rFonts w:ascii="ＭＳ 明朝" w:hAnsi="ＭＳ 明朝" w:cs="ＭＳ 明朝" w:hint="eastAsia"/>
          <w:sz w:val="20"/>
          <w:szCs w:val="20"/>
        </w:rPr>
        <w:t>9</w:t>
      </w:r>
      <w:r w:rsidRPr="004571D6">
        <w:rPr>
          <w:rFonts w:ascii="ＭＳ 明朝" w:hAnsi="ＭＳ 明朝" w:cs="ＭＳ 明朝"/>
          <w:sz w:val="20"/>
          <w:szCs w:val="20"/>
        </w:rPr>
        <w:t>kouhosya.html</w:t>
      </w:r>
    </w:p>
    <w:p w:rsidR="00FB3852" w:rsidRPr="004571D6" w:rsidRDefault="00FB3852" w:rsidP="00FB3852">
      <w:pPr>
        <w:rPr>
          <w:rFonts w:ascii="ＭＳ 明朝" w:hAnsi="ＭＳ 明朝" w:cs="ＭＳ 明朝"/>
          <w:sz w:val="24"/>
        </w:rPr>
      </w:pPr>
    </w:p>
    <w:p w:rsidR="00C53AA7" w:rsidRDefault="00C53AA7" w:rsidP="00FB3852">
      <w:pPr>
        <w:rPr>
          <w:rFonts w:ascii="ＭＳ 明朝" w:hAnsi="ＭＳ 明朝" w:cs="ＭＳ 明朝"/>
          <w:sz w:val="24"/>
        </w:rPr>
      </w:pPr>
    </w:p>
    <w:p w:rsidR="00C53AA7" w:rsidRDefault="00C53AA7" w:rsidP="00FB3852">
      <w:pPr>
        <w:rPr>
          <w:rFonts w:ascii="ＭＳ 明朝" w:hAnsi="ＭＳ 明朝" w:cs="ＭＳ 明朝"/>
          <w:sz w:val="24"/>
        </w:rPr>
      </w:pPr>
    </w:p>
    <w:p w:rsidR="00C53AA7" w:rsidRDefault="00C53AA7" w:rsidP="00FB3852">
      <w:pPr>
        <w:rPr>
          <w:rFonts w:ascii="ＭＳ 明朝" w:hAnsi="ＭＳ 明朝" w:cs="ＭＳ 明朝"/>
          <w:sz w:val="24"/>
        </w:rPr>
      </w:pPr>
    </w:p>
    <w:p w:rsidR="00C53AA7" w:rsidRDefault="00C53AA7" w:rsidP="00FB3852">
      <w:pPr>
        <w:rPr>
          <w:rFonts w:ascii="ＭＳ 明朝" w:hAnsi="ＭＳ 明朝" w:cs="ＭＳ 明朝"/>
          <w:sz w:val="24"/>
        </w:rPr>
      </w:pPr>
    </w:p>
    <w:p w:rsidR="00C53AA7" w:rsidRDefault="00C53AA7" w:rsidP="00FB3852">
      <w:pPr>
        <w:rPr>
          <w:rFonts w:ascii="ＭＳ 明朝" w:hAnsi="ＭＳ 明朝" w:cs="ＭＳ 明朝"/>
          <w:sz w:val="24"/>
        </w:rPr>
      </w:pPr>
    </w:p>
    <w:p w:rsidR="00C53AA7" w:rsidRDefault="00C53AA7" w:rsidP="00FB3852">
      <w:pPr>
        <w:rPr>
          <w:rFonts w:ascii="ＭＳ 明朝" w:hAnsi="ＭＳ 明朝" w:cs="ＭＳ 明朝"/>
          <w:sz w:val="24"/>
        </w:rPr>
      </w:pPr>
    </w:p>
    <w:p w:rsidR="00C53AA7" w:rsidRPr="00FB3852" w:rsidRDefault="00C53AA7" w:rsidP="00FB3852">
      <w:pPr>
        <w:rPr>
          <w:rFonts w:ascii="ＭＳ 明朝" w:hAnsi="ＭＳ 明朝" w:cs="ＭＳ 明朝"/>
          <w:sz w:val="24"/>
        </w:rPr>
      </w:pPr>
    </w:p>
    <w:p w:rsidR="00A40907" w:rsidRPr="00C76F8E" w:rsidRDefault="0014759D" w:rsidP="00A40907">
      <w:pPr>
        <w:rPr>
          <w:rFonts w:ascii="ＭＳ ゴシック" w:eastAsia="ＭＳ ゴシック" w:hAnsi="ＭＳ ゴシック" w:cs="ＭＳ ゴシック"/>
          <w:b/>
          <w:bCs/>
          <w:sz w:val="24"/>
        </w:rPr>
      </w:pPr>
      <w:r>
        <w:rPr>
          <w:rFonts w:ascii="ＭＳ ゴシック" w:eastAsia="ＭＳ ゴシック" w:hAnsi="ＭＳ ゴシック" w:cs="ＭＳ ゴシック" w:hint="eastAsia"/>
          <w:b/>
          <w:bCs/>
          <w:sz w:val="24"/>
        </w:rPr>
        <w:lastRenderedPageBreak/>
        <w:t>６</w:t>
      </w:r>
      <w:r w:rsidR="00A40907" w:rsidRPr="00C76F8E">
        <w:rPr>
          <w:rFonts w:ascii="ＭＳ ゴシック" w:eastAsia="ＭＳ ゴシック" w:hAnsi="ＭＳ ゴシック" w:cs="ＭＳ ゴシック" w:hint="eastAsia"/>
          <w:b/>
          <w:bCs/>
          <w:sz w:val="24"/>
        </w:rPr>
        <w:t xml:space="preserve">　選定委員会名及び委員</w:t>
      </w:r>
      <w:r w:rsidR="00306298" w:rsidRPr="00C76F8E">
        <w:rPr>
          <w:rFonts w:ascii="ＭＳ ゴシック" w:eastAsia="ＭＳ ゴシック" w:hAnsi="ＭＳ ゴシック" w:cs="ＭＳ ゴシック" w:hint="eastAsia"/>
          <w:b/>
          <w:bCs/>
          <w:sz w:val="24"/>
        </w:rPr>
        <w:t>氏</w:t>
      </w:r>
      <w:r w:rsidR="00A40907" w:rsidRPr="00C76F8E">
        <w:rPr>
          <w:rFonts w:ascii="ＭＳ ゴシック" w:eastAsia="ＭＳ ゴシック" w:hAnsi="ＭＳ ゴシック" w:cs="ＭＳ ゴシック" w:hint="eastAsia"/>
          <w:b/>
          <w:bCs/>
          <w:sz w:val="24"/>
        </w:rPr>
        <w:t>名</w:t>
      </w:r>
    </w:p>
    <w:p w:rsidR="0065591C" w:rsidRPr="00C76F8E" w:rsidRDefault="0065591C" w:rsidP="00191C57">
      <w:pPr>
        <w:ind w:leftChars="100" w:left="210"/>
        <w:rPr>
          <w:sz w:val="24"/>
        </w:rPr>
      </w:pPr>
      <w:r w:rsidRPr="00C76F8E">
        <w:rPr>
          <w:rFonts w:ascii="ＭＳ 明朝" w:hAnsi="ＭＳ 明朝" w:cs="ＭＳ 明朝" w:hint="eastAsia"/>
          <w:sz w:val="24"/>
        </w:rPr>
        <w:t>「</w:t>
      </w:r>
      <w:r w:rsidR="00FB3852">
        <w:rPr>
          <w:rFonts w:ascii="ＭＳ 明朝" w:hAnsi="ＭＳ 明朝" w:cs="ＭＳ 明朝" w:hint="eastAsia"/>
          <w:sz w:val="24"/>
        </w:rPr>
        <w:t>公共外貿コンテナふ頭施設等</w:t>
      </w:r>
      <w:r w:rsidRPr="00C76F8E">
        <w:rPr>
          <w:rFonts w:ascii="ＭＳ 明朝" w:hAnsi="ＭＳ 明朝" w:cs="ＭＳ 明朝" w:hint="eastAsia"/>
          <w:sz w:val="24"/>
        </w:rPr>
        <w:t>の指定管理者選定委員会」</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2110"/>
        <w:gridCol w:w="4978"/>
      </w:tblGrid>
      <w:tr w:rsidR="0065591C" w:rsidRPr="00C76F8E" w:rsidTr="002522A1">
        <w:trPr>
          <w:trHeight w:val="340"/>
        </w:trPr>
        <w:tc>
          <w:tcPr>
            <w:tcW w:w="1275" w:type="dxa"/>
            <w:shd w:val="clear" w:color="auto" w:fill="auto"/>
            <w:vAlign w:val="center"/>
          </w:tcPr>
          <w:p w:rsidR="0065591C" w:rsidRPr="00C76F8E" w:rsidRDefault="0065591C" w:rsidP="004820F0">
            <w:pPr>
              <w:jc w:val="center"/>
              <w:rPr>
                <w:rFonts w:cs="ＭＳ 明朝"/>
                <w:sz w:val="24"/>
              </w:rPr>
            </w:pPr>
            <w:r w:rsidRPr="00C76F8E">
              <w:rPr>
                <w:rFonts w:cs="ＭＳ 明朝" w:hint="eastAsia"/>
                <w:sz w:val="24"/>
              </w:rPr>
              <w:t>委員長</w:t>
            </w:r>
          </w:p>
        </w:tc>
        <w:tc>
          <w:tcPr>
            <w:tcW w:w="2110" w:type="dxa"/>
            <w:shd w:val="clear" w:color="auto" w:fill="auto"/>
          </w:tcPr>
          <w:p w:rsidR="0065591C" w:rsidRPr="00C76F8E" w:rsidRDefault="00FB3852" w:rsidP="002522A1">
            <w:pPr>
              <w:jc w:val="center"/>
              <w:rPr>
                <w:rFonts w:cs="ＭＳ 明朝"/>
                <w:sz w:val="24"/>
              </w:rPr>
            </w:pPr>
            <w:r>
              <w:rPr>
                <w:rFonts w:cs="ＭＳ 明朝" w:hint="eastAsia"/>
                <w:sz w:val="24"/>
              </w:rPr>
              <w:t>松</w:t>
            </w:r>
            <w:r w:rsidR="002522A1">
              <w:rPr>
                <w:rFonts w:cs="ＭＳ 明朝" w:hint="eastAsia"/>
                <w:sz w:val="24"/>
              </w:rPr>
              <w:t xml:space="preserve">　</w:t>
            </w:r>
            <w:r>
              <w:rPr>
                <w:rFonts w:cs="ＭＳ 明朝" w:hint="eastAsia"/>
                <w:sz w:val="24"/>
              </w:rPr>
              <w:t>川　桂</w:t>
            </w:r>
            <w:r w:rsidR="002522A1">
              <w:rPr>
                <w:rFonts w:cs="ＭＳ 明朝" w:hint="eastAsia"/>
                <w:sz w:val="24"/>
              </w:rPr>
              <w:t xml:space="preserve">　</w:t>
            </w:r>
            <w:r>
              <w:rPr>
                <w:rFonts w:cs="ＭＳ 明朝" w:hint="eastAsia"/>
                <w:sz w:val="24"/>
              </w:rPr>
              <w:t>子</w:t>
            </w:r>
          </w:p>
        </w:tc>
        <w:tc>
          <w:tcPr>
            <w:tcW w:w="4978" w:type="dxa"/>
            <w:shd w:val="clear" w:color="auto" w:fill="auto"/>
          </w:tcPr>
          <w:p w:rsidR="0065591C" w:rsidRPr="00C76F8E" w:rsidRDefault="0065591C" w:rsidP="004820F0">
            <w:pPr>
              <w:rPr>
                <w:rFonts w:cs="ＭＳ 明朝"/>
                <w:sz w:val="24"/>
              </w:rPr>
            </w:pPr>
            <w:r w:rsidRPr="00C76F8E">
              <w:rPr>
                <w:rFonts w:cs="ＭＳ 明朝" w:hint="eastAsia"/>
                <w:sz w:val="24"/>
              </w:rPr>
              <w:t>東京都港湾局港湾経営部長</w:t>
            </w:r>
          </w:p>
        </w:tc>
      </w:tr>
      <w:tr w:rsidR="0065591C" w:rsidRPr="00C76F8E" w:rsidTr="002522A1">
        <w:trPr>
          <w:trHeight w:val="340"/>
        </w:trPr>
        <w:tc>
          <w:tcPr>
            <w:tcW w:w="1275" w:type="dxa"/>
            <w:vMerge w:val="restart"/>
            <w:shd w:val="clear" w:color="auto" w:fill="auto"/>
            <w:vAlign w:val="center"/>
          </w:tcPr>
          <w:p w:rsidR="0065591C" w:rsidRPr="00C76F8E" w:rsidRDefault="0065591C" w:rsidP="004820F0">
            <w:pPr>
              <w:jc w:val="center"/>
              <w:rPr>
                <w:rFonts w:cs="ＭＳ 明朝"/>
                <w:sz w:val="24"/>
              </w:rPr>
            </w:pPr>
            <w:r w:rsidRPr="00C76F8E">
              <w:rPr>
                <w:rFonts w:cs="ＭＳ 明朝" w:hint="eastAsia"/>
                <w:sz w:val="24"/>
              </w:rPr>
              <w:t>委</w:t>
            </w:r>
            <w:r w:rsidR="002522A1">
              <w:rPr>
                <w:rFonts w:cs="ＭＳ 明朝" w:hint="eastAsia"/>
                <w:sz w:val="24"/>
              </w:rPr>
              <w:t xml:space="preserve">　</w:t>
            </w:r>
            <w:r w:rsidRPr="00C76F8E">
              <w:rPr>
                <w:rFonts w:cs="ＭＳ 明朝" w:hint="eastAsia"/>
                <w:sz w:val="24"/>
              </w:rPr>
              <w:t>員</w:t>
            </w:r>
          </w:p>
        </w:tc>
        <w:tc>
          <w:tcPr>
            <w:tcW w:w="2110" w:type="dxa"/>
            <w:shd w:val="clear" w:color="auto" w:fill="auto"/>
          </w:tcPr>
          <w:p w:rsidR="0065591C" w:rsidRPr="00C76F8E" w:rsidRDefault="00125370" w:rsidP="00125370">
            <w:pPr>
              <w:jc w:val="center"/>
              <w:rPr>
                <w:rFonts w:cs="ＭＳ 明朝"/>
                <w:sz w:val="24"/>
              </w:rPr>
            </w:pPr>
            <w:r w:rsidRPr="00C76F8E">
              <w:rPr>
                <w:rFonts w:cs="ＭＳ 明朝" w:hint="eastAsia"/>
                <w:sz w:val="24"/>
              </w:rPr>
              <w:t>金</w:t>
            </w:r>
            <w:r>
              <w:rPr>
                <w:rFonts w:cs="ＭＳ 明朝" w:hint="eastAsia"/>
                <w:sz w:val="24"/>
              </w:rPr>
              <w:t xml:space="preserve">　</w:t>
            </w:r>
            <w:r w:rsidRPr="00C76F8E">
              <w:rPr>
                <w:rFonts w:cs="ＭＳ 明朝" w:hint="eastAsia"/>
                <w:sz w:val="24"/>
              </w:rPr>
              <w:t>子　邦</w:t>
            </w:r>
            <w:r>
              <w:rPr>
                <w:rFonts w:cs="ＭＳ 明朝" w:hint="eastAsia"/>
                <w:sz w:val="24"/>
              </w:rPr>
              <w:t xml:space="preserve">　</w:t>
            </w:r>
            <w:r w:rsidRPr="00C76F8E">
              <w:rPr>
                <w:rFonts w:cs="ＭＳ 明朝" w:hint="eastAsia"/>
                <w:sz w:val="24"/>
              </w:rPr>
              <w:t>博</w:t>
            </w:r>
          </w:p>
        </w:tc>
        <w:tc>
          <w:tcPr>
            <w:tcW w:w="4978" w:type="dxa"/>
            <w:shd w:val="clear" w:color="auto" w:fill="auto"/>
            <w:vAlign w:val="center"/>
          </w:tcPr>
          <w:p w:rsidR="0065591C" w:rsidRPr="00C76F8E" w:rsidRDefault="00125370" w:rsidP="002522A1">
            <w:pPr>
              <w:rPr>
                <w:rFonts w:ascii="ＭＳ ゴシック" w:eastAsia="ＭＳ ゴシック" w:hAnsi="ＭＳ ゴシック"/>
                <w:sz w:val="24"/>
              </w:rPr>
            </w:pPr>
            <w:r w:rsidRPr="00C76F8E">
              <w:rPr>
                <w:rFonts w:cs="ＭＳ 明朝" w:hint="eastAsia"/>
                <w:sz w:val="24"/>
              </w:rPr>
              <w:t>公認会計士</w:t>
            </w:r>
          </w:p>
        </w:tc>
      </w:tr>
      <w:tr w:rsidR="009A4B7E" w:rsidRPr="00C76F8E" w:rsidTr="00125370">
        <w:trPr>
          <w:trHeight w:val="373"/>
        </w:trPr>
        <w:tc>
          <w:tcPr>
            <w:tcW w:w="1275" w:type="dxa"/>
            <w:vMerge/>
            <w:shd w:val="clear" w:color="auto" w:fill="auto"/>
          </w:tcPr>
          <w:p w:rsidR="009A4B7E" w:rsidRPr="00C76F8E" w:rsidRDefault="009A4B7E" w:rsidP="004820F0">
            <w:pPr>
              <w:rPr>
                <w:rFonts w:cs="ＭＳ 明朝"/>
                <w:sz w:val="24"/>
              </w:rPr>
            </w:pPr>
          </w:p>
        </w:tc>
        <w:tc>
          <w:tcPr>
            <w:tcW w:w="2110" w:type="dxa"/>
            <w:shd w:val="clear" w:color="auto" w:fill="auto"/>
            <w:vAlign w:val="center"/>
          </w:tcPr>
          <w:p w:rsidR="009A4B7E" w:rsidRPr="00125370" w:rsidRDefault="00125370" w:rsidP="00C86955">
            <w:pPr>
              <w:jc w:val="center"/>
              <w:rPr>
                <w:rFonts w:cs="ＭＳ 明朝"/>
                <w:sz w:val="24"/>
              </w:rPr>
            </w:pPr>
            <w:r w:rsidRPr="00C76F8E">
              <w:rPr>
                <w:rFonts w:cs="ＭＳ 明朝" w:hint="eastAsia"/>
                <w:sz w:val="24"/>
              </w:rPr>
              <w:t>松</w:t>
            </w:r>
            <w:r>
              <w:rPr>
                <w:rFonts w:cs="ＭＳ 明朝" w:hint="eastAsia"/>
                <w:sz w:val="24"/>
              </w:rPr>
              <w:t xml:space="preserve">　</w:t>
            </w:r>
            <w:r w:rsidRPr="00C76F8E">
              <w:rPr>
                <w:rFonts w:cs="ＭＳ 明朝" w:hint="eastAsia"/>
                <w:sz w:val="24"/>
              </w:rPr>
              <w:t>田　千恵子</w:t>
            </w:r>
          </w:p>
        </w:tc>
        <w:tc>
          <w:tcPr>
            <w:tcW w:w="4978" w:type="dxa"/>
            <w:shd w:val="clear" w:color="auto" w:fill="auto"/>
            <w:vAlign w:val="center"/>
          </w:tcPr>
          <w:p w:rsidR="009A4B7E" w:rsidRPr="00C76F8E" w:rsidRDefault="00125370" w:rsidP="009A4B7E">
            <w:pPr>
              <w:rPr>
                <w:rFonts w:cs="ＭＳ 明朝"/>
                <w:sz w:val="24"/>
              </w:rPr>
            </w:pPr>
            <w:r w:rsidRPr="00C76F8E">
              <w:rPr>
                <w:rFonts w:cs="ＭＳ 明朝" w:hint="eastAsia"/>
                <w:sz w:val="24"/>
              </w:rPr>
              <w:t>首都大学東京都市教養学部教授</w:t>
            </w:r>
            <w:r w:rsidR="00B26240">
              <w:rPr>
                <w:rFonts w:cs="ＭＳ 明朝" w:hint="eastAsia"/>
                <w:sz w:val="24"/>
              </w:rPr>
              <w:t xml:space="preserve">　</w:t>
            </w:r>
          </w:p>
        </w:tc>
      </w:tr>
      <w:tr w:rsidR="009A4B7E" w:rsidRPr="00C76F8E" w:rsidTr="002522A1">
        <w:trPr>
          <w:trHeight w:val="340"/>
        </w:trPr>
        <w:tc>
          <w:tcPr>
            <w:tcW w:w="1275" w:type="dxa"/>
            <w:vMerge/>
            <w:shd w:val="clear" w:color="auto" w:fill="auto"/>
          </w:tcPr>
          <w:p w:rsidR="009A4B7E" w:rsidRPr="00C76F8E" w:rsidRDefault="009A4B7E" w:rsidP="004820F0">
            <w:pPr>
              <w:rPr>
                <w:rFonts w:cs="ＭＳ 明朝"/>
                <w:sz w:val="24"/>
              </w:rPr>
            </w:pPr>
          </w:p>
        </w:tc>
        <w:tc>
          <w:tcPr>
            <w:tcW w:w="2110" w:type="dxa"/>
            <w:shd w:val="clear" w:color="auto" w:fill="auto"/>
            <w:vAlign w:val="center"/>
          </w:tcPr>
          <w:p w:rsidR="009A4B7E" w:rsidRPr="002522A1" w:rsidRDefault="00125370" w:rsidP="002522A1">
            <w:pPr>
              <w:jc w:val="center"/>
              <w:rPr>
                <w:rFonts w:cs="ＭＳ 明朝"/>
                <w:sz w:val="24"/>
              </w:rPr>
            </w:pPr>
            <w:r w:rsidRPr="00C76F8E">
              <w:rPr>
                <w:rFonts w:cs="ＭＳ 明朝" w:hint="eastAsia"/>
                <w:sz w:val="24"/>
              </w:rPr>
              <w:t>村</w:t>
            </w:r>
            <w:r>
              <w:rPr>
                <w:rFonts w:cs="ＭＳ 明朝" w:hint="eastAsia"/>
                <w:sz w:val="24"/>
              </w:rPr>
              <w:t xml:space="preserve">　</w:t>
            </w:r>
            <w:r w:rsidRPr="00C76F8E">
              <w:rPr>
                <w:rFonts w:cs="ＭＳ 明朝" w:hint="eastAsia"/>
                <w:sz w:val="24"/>
              </w:rPr>
              <w:t xml:space="preserve">上　</w:t>
            </w:r>
            <w:r>
              <w:rPr>
                <w:rFonts w:cs="ＭＳ 明朝" w:hint="eastAsia"/>
                <w:sz w:val="24"/>
              </w:rPr>
              <w:t>敏　夫</w:t>
            </w:r>
          </w:p>
        </w:tc>
        <w:tc>
          <w:tcPr>
            <w:tcW w:w="4978" w:type="dxa"/>
            <w:shd w:val="clear" w:color="auto" w:fill="auto"/>
            <w:vAlign w:val="center"/>
          </w:tcPr>
          <w:p w:rsidR="00125370" w:rsidRDefault="00125370" w:rsidP="00125370">
            <w:pPr>
              <w:rPr>
                <w:rFonts w:cs="ＭＳ 明朝"/>
                <w:sz w:val="24"/>
              </w:rPr>
            </w:pPr>
            <w:r>
              <w:rPr>
                <w:rFonts w:cs="ＭＳ 明朝" w:hint="eastAsia"/>
                <w:sz w:val="24"/>
              </w:rPr>
              <w:t>一般社団法人日本物流団体連合会</w:t>
            </w:r>
          </w:p>
          <w:p w:rsidR="009A4B7E" w:rsidRPr="00C76F8E" w:rsidRDefault="00125370" w:rsidP="00125370">
            <w:pPr>
              <w:rPr>
                <w:rFonts w:cs="ＭＳ 明朝"/>
                <w:sz w:val="24"/>
              </w:rPr>
            </w:pPr>
            <w:r w:rsidRPr="002522A1">
              <w:rPr>
                <w:rFonts w:cs="ＭＳ 明朝" w:hint="eastAsia"/>
                <w:sz w:val="24"/>
              </w:rPr>
              <w:t>理事・事務局長</w:t>
            </w:r>
          </w:p>
        </w:tc>
      </w:tr>
      <w:tr w:rsidR="009A4B7E" w:rsidRPr="00C76F8E" w:rsidTr="002522A1">
        <w:trPr>
          <w:trHeight w:val="340"/>
        </w:trPr>
        <w:tc>
          <w:tcPr>
            <w:tcW w:w="1275" w:type="dxa"/>
            <w:vMerge/>
            <w:shd w:val="clear" w:color="auto" w:fill="auto"/>
          </w:tcPr>
          <w:p w:rsidR="009A4B7E" w:rsidRPr="00C76F8E" w:rsidRDefault="009A4B7E" w:rsidP="004820F0">
            <w:pPr>
              <w:rPr>
                <w:rFonts w:cs="ＭＳ 明朝"/>
                <w:sz w:val="24"/>
              </w:rPr>
            </w:pPr>
          </w:p>
        </w:tc>
        <w:tc>
          <w:tcPr>
            <w:tcW w:w="2110" w:type="dxa"/>
            <w:shd w:val="clear" w:color="auto" w:fill="auto"/>
          </w:tcPr>
          <w:p w:rsidR="009A4B7E" w:rsidRPr="00C76F8E" w:rsidRDefault="009A4B7E" w:rsidP="002522A1">
            <w:pPr>
              <w:jc w:val="center"/>
              <w:rPr>
                <w:rFonts w:cs="ＭＳ 明朝"/>
                <w:sz w:val="24"/>
              </w:rPr>
            </w:pPr>
            <w:r w:rsidRPr="00C76F8E">
              <w:rPr>
                <w:rFonts w:cs="ＭＳ 明朝" w:hint="eastAsia"/>
                <w:sz w:val="24"/>
              </w:rPr>
              <w:t>飯</w:t>
            </w:r>
            <w:r>
              <w:rPr>
                <w:rFonts w:cs="ＭＳ 明朝" w:hint="eastAsia"/>
                <w:sz w:val="24"/>
              </w:rPr>
              <w:t xml:space="preserve">　</w:t>
            </w:r>
            <w:r w:rsidRPr="00C76F8E">
              <w:rPr>
                <w:rFonts w:cs="ＭＳ 明朝" w:hint="eastAsia"/>
                <w:sz w:val="24"/>
              </w:rPr>
              <w:t>田　紀</w:t>
            </w:r>
            <w:r>
              <w:rPr>
                <w:rFonts w:cs="ＭＳ 明朝" w:hint="eastAsia"/>
                <w:sz w:val="24"/>
              </w:rPr>
              <w:t xml:space="preserve">　</w:t>
            </w:r>
            <w:r w:rsidRPr="00C76F8E">
              <w:rPr>
                <w:rFonts w:cs="ＭＳ 明朝" w:hint="eastAsia"/>
                <w:sz w:val="24"/>
              </w:rPr>
              <w:t>子</w:t>
            </w:r>
          </w:p>
        </w:tc>
        <w:tc>
          <w:tcPr>
            <w:tcW w:w="4978" w:type="dxa"/>
            <w:shd w:val="clear" w:color="auto" w:fill="auto"/>
          </w:tcPr>
          <w:p w:rsidR="009A4B7E" w:rsidRPr="00C76F8E" w:rsidRDefault="009A4B7E" w:rsidP="004820F0">
            <w:pPr>
              <w:rPr>
                <w:rFonts w:cs="ＭＳ 明朝"/>
                <w:sz w:val="24"/>
              </w:rPr>
            </w:pPr>
            <w:r w:rsidRPr="00C76F8E">
              <w:rPr>
                <w:rFonts w:cs="ＭＳ 明朝" w:hint="eastAsia"/>
                <w:sz w:val="24"/>
              </w:rPr>
              <w:t>東京都東京港管理事務所長</w:t>
            </w:r>
          </w:p>
        </w:tc>
      </w:tr>
    </w:tbl>
    <w:p w:rsidR="00F15307" w:rsidRDefault="00F15307" w:rsidP="00F15307">
      <w:pPr>
        <w:tabs>
          <w:tab w:val="left" w:pos="1995"/>
        </w:tabs>
        <w:rPr>
          <w:sz w:val="24"/>
        </w:rPr>
      </w:pPr>
    </w:p>
    <w:p w:rsidR="00C96AAA" w:rsidRPr="00C76F8E" w:rsidRDefault="00593E6F" w:rsidP="00F15307">
      <w:pPr>
        <w:tabs>
          <w:tab w:val="left" w:pos="1995"/>
        </w:tabs>
        <w:rPr>
          <w:sz w:val="24"/>
        </w:rPr>
      </w:pPr>
      <w:r>
        <w:rPr>
          <w:noProof/>
        </w:rPr>
        <mc:AlternateContent>
          <mc:Choice Requires="wps">
            <w:drawing>
              <wp:anchor distT="0" distB="0" distL="114300" distR="114300" simplePos="0" relativeHeight="251660288" behindDoc="0" locked="0" layoutInCell="1" allowOverlap="1" wp14:anchorId="5A54EA03" wp14:editId="06A26CC1">
                <wp:simplePos x="0" y="0"/>
                <wp:positionH relativeFrom="column">
                  <wp:posOffset>3358515</wp:posOffset>
                </wp:positionH>
                <wp:positionV relativeFrom="paragraph">
                  <wp:posOffset>220345</wp:posOffset>
                </wp:positionV>
                <wp:extent cx="2171700" cy="809625"/>
                <wp:effectExtent l="0" t="0" r="19050" b="2857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09625"/>
                        </a:xfrm>
                        <a:prstGeom prst="flowChartProcess">
                          <a:avLst/>
                        </a:prstGeom>
                        <a:solidFill>
                          <a:srgbClr val="FFFFFF">
                            <a:alpha val="70000"/>
                          </a:srgbClr>
                        </a:solidFill>
                        <a:ln w="9525">
                          <a:solidFill>
                            <a:srgbClr val="000000"/>
                          </a:solidFill>
                          <a:miter lim="800000"/>
                          <a:headEnd/>
                          <a:tailEnd/>
                        </a:ln>
                      </wps:spPr>
                      <wps:txbx>
                        <w:txbxContent>
                          <w:p w:rsidR="00593E6F" w:rsidRDefault="00593E6F" w:rsidP="00593E6F">
                            <w:pPr>
                              <w:rPr>
                                <w:rFonts w:ascii="ＭＳ Ｐゴシック" w:eastAsia="ＭＳ Ｐゴシック" w:hAnsi="ＭＳ Ｐゴシック" w:cs="ＭＳ ゴシック"/>
                                <w:b/>
                                <w:bCs/>
                                <w:sz w:val="24"/>
                              </w:rPr>
                            </w:pPr>
                            <w:r>
                              <w:rPr>
                                <w:rFonts w:ascii="ＭＳ Ｐゴシック" w:eastAsia="ＭＳ Ｐゴシック" w:hAnsi="ＭＳ Ｐゴシック" w:cs="ＭＳ ゴシック"/>
                                <w:b/>
                                <w:bCs/>
                                <w:sz w:val="24"/>
                              </w:rPr>
                              <w:t>&lt;</w:t>
                            </w:r>
                            <w:r>
                              <w:rPr>
                                <w:rFonts w:ascii="ＭＳ Ｐゴシック" w:eastAsia="ＭＳ Ｐゴシック" w:hAnsi="ＭＳ Ｐゴシック" w:cs="ＭＳ ゴシック" w:hint="eastAsia"/>
                                <w:b/>
                                <w:bCs/>
                                <w:sz w:val="24"/>
                              </w:rPr>
                              <w:t>問い合</w:t>
                            </w:r>
                            <w:r w:rsidRPr="00EB5823">
                              <w:rPr>
                                <w:rFonts w:ascii="ＭＳ Ｐゴシック" w:eastAsia="ＭＳ Ｐゴシック" w:hAnsi="ＭＳ Ｐゴシック" w:cs="ＭＳ ゴシック" w:hint="eastAsia"/>
                                <w:b/>
                                <w:bCs/>
                                <w:sz w:val="24"/>
                              </w:rPr>
                              <w:t>せ先</w:t>
                            </w:r>
                            <w:r>
                              <w:rPr>
                                <w:rFonts w:ascii="ＭＳ Ｐゴシック" w:eastAsia="ＭＳ Ｐゴシック" w:hAnsi="ＭＳ Ｐゴシック" w:cs="ＭＳ ゴシック"/>
                                <w:b/>
                                <w:bCs/>
                                <w:sz w:val="24"/>
                              </w:rPr>
                              <w:t>&gt;</w:t>
                            </w:r>
                          </w:p>
                          <w:p w:rsidR="00593E6F" w:rsidRDefault="00593E6F" w:rsidP="00593E6F">
                            <w:pPr>
                              <w:ind w:firstLineChars="100" w:firstLine="220"/>
                              <w:rPr>
                                <w:rFonts w:ascii="ＭＳ ゴシック" w:eastAsia="ＭＳ ゴシック" w:hAnsi="ＭＳ ゴシック" w:cs="ＭＳ ゴシック"/>
                                <w:bCs/>
                                <w:sz w:val="22"/>
                                <w:szCs w:val="22"/>
                              </w:rPr>
                            </w:pPr>
                            <w:r w:rsidRPr="002F4B93">
                              <w:rPr>
                                <w:rFonts w:ascii="ＭＳ ゴシック" w:eastAsia="ＭＳ ゴシック" w:hAnsi="ＭＳ ゴシック" w:cs="ＭＳ ゴシック" w:hint="eastAsia"/>
                                <w:bCs/>
                                <w:sz w:val="22"/>
                                <w:szCs w:val="22"/>
                              </w:rPr>
                              <w:t>港湾局港湾経営部</w:t>
                            </w:r>
                            <w:r>
                              <w:rPr>
                                <w:rFonts w:ascii="ＭＳ ゴシック" w:eastAsia="ＭＳ ゴシック" w:hAnsi="ＭＳ ゴシック" w:cs="ＭＳ ゴシック" w:hint="eastAsia"/>
                                <w:bCs/>
                                <w:sz w:val="22"/>
                                <w:szCs w:val="22"/>
                              </w:rPr>
                              <w:t>振興課</w:t>
                            </w:r>
                          </w:p>
                          <w:p w:rsidR="00593E6F" w:rsidRPr="00C76F8E" w:rsidRDefault="00593E6F" w:rsidP="00593E6F">
                            <w:pPr>
                              <w:ind w:firstLineChars="100" w:firstLine="220"/>
                              <w:rPr>
                                <w:rFonts w:ascii="ＭＳ ゴシック" w:eastAsia="ＭＳ ゴシック" w:hAnsi="ＭＳ ゴシック" w:cs="ＭＳ ゴシック"/>
                                <w:bCs/>
                                <w:sz w:val="22"/>
                                <w:szCs w:val="22"/>
                              </w:rPr>
                            </w:pPr>
                            <w:r>
                              <w:rPr>
                                <w:rFonts w:ascii="ＭＳ ゴシック" w:eastAsia="ＭＳ ゴシック" w:hAnsi="ＭＳ ゴシック" w:cs="ＭＳ ゴシック" w:hint="eastAsia"/>
                                <w:bCs/>
                                <w:sz w:val="22"/>
                                <w:szCs w:val="22"/>
                              </w:rPr>
                              <w:t>（直通）03-5320-5559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8" o:spid="_x0000_s1026" type="#_x0000_t109" style="position:absolute;left:0;text-align:left;margin-left:264.45pt;margin-top:17.35pt;width:171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">
                <v:fill opacity="46003f"/>
                <v:textbox inset="5.85pt,.7pt,5.85pt,.7pt">
                  <w:txbxContent>
                    <w:p w:rsidR="00593E6F" w:rsidRDefault="00593E6F" w:rsidP="00593E6F">
                      <w:pPr>
                        <w:rPr>
                          <w:rFonts w:ascii="ＭＳ Ｐゴシック" w:eastAsia="ＭＳ Ｐゴシック" w:hAnsi="ＭＳ Ｐゴシック" w:cs="ＭＳ ゴシック"/>
                          <w:b/>
                          <w:bCs/>
                          <w:sz w:val="24"/>
                        </w:rPr>
                      </w:pPr>
                      <w:r>
                        <w:rPr>
                          <w:rFonts w:ascii="ＭＳ Ｐゴシック" w:eastAsia="ＭＳ Ｐゴシック" w:hAnsi="ＭＳ Ｐゴシック" w:cs="ＭＳ ゴシック"/>
                          <w:b/>
                          <w:bCs/>
                          <w:sz w:val="24"/>
                        </w:rPr>
                        <w:t>&lt;</w:t>
                      </w:r>
                      <w:r>
                        <w:rPr>
                          <w:rFonts w:ascii="ＭＳ Ｐゴシック" w:eastAsia="ＭＳ Ｐゴシック" w:hAnsi="ＭＳ Ｐゴシック" w:cs="ＭＳ ゴシック" w:hint="eastAsia"/>
                          <w:b/>
                          <w:bCs/>
                          <w:sz w:val="24"/>
                        </w:rPr>
                        <w:t>問い合</w:t>
                      </w:r>
                      <w:r w:rsidRPr="00EB5823">
                        <w:rPr>
                          <w:rFonts w:ascii="ＭＳ Ｐゴシック" w:eastAsia="ＭＳ Ｐゴシック" w:hAnsi="ＭＳ Ｐゴシック" w:cs="ＭＳ ゴシック" w:hint="eastAsia"/>
                          <w:b/>
                          <w:bCs/>
                          <w:sz w:val="24"/>
                        </w:rPr>
                        <w:t>せ先</w:t>
                      </w:r>
                      <w:r>
                        <w:rPr>
                          <w:rFonts w:ascii="ＭＳ Ｐゴシック" w:eastAsia="ＭＳ Ｐゴシック" w:hAnsi="ＭＳ Ｐゴシック" w:cs="ＭＳ ゴシック"/>
                          <w:b/>
                          <w:bCs/>
                          <w:sz w:val="24"/>
                        </w:rPr>
                        <w:t>&gt;</w:t>
                      </w:r>
                    </w:p>
                    <w:p w:rsidR="00593E6F" w:rsidRDefault="00593E6F" w:rsidP="00593E6F">
                      <w:pPr>
                        <w:ind w:firstLineChars="100" w:firstLine="220"/>
                        <w:rPr>
                          <w:rFonts w:ascii="ＭＳ ゴシック" w:eastAsia="ＭＳ ゴシック" w:hAnsi="ＭＳ ゴシック" w:cs="ＭＳ ゴシック"/>
                          <w:bCs/>
                          <w:sz w:val="22"/>
                          <w:szCs w:val="22"/>
                        </w:rPr>
                      </w:pPr>
                      <w:r w:rsidRPr="002F4B93">
                        <w:rPr>
                          <w:rFonts w:ascii="ＭＳ ゴシック" w:eastAsia="ＭＳ ゴシック" w:hAnsi="ＭＳ ゴシック" w:cs="ＭＳ ゴシック" w:hint="eastAsia"/>
                          <w:bCs/>
                          <w:sz w:val="22"/>
                          <w:szCs w:val="22"/>
                        </w:rPr>
                        <w:t>港湾局港湾経営部</w:t>
                      </w:r>
                      <w:r>
                        <w:rPr>
                          <w:rFonts w:ascii="ＭＳ ゴシック" w:eastAsia="ＭＳ ゴシック" w:hAnsi="ＭＳ ゴシック" w:cs="ＭＳ ゴシック" w:hint="eastAsia"/>
                          <w:bCs/>
                          <w:sz w:val="22"/>
                          <w:szCs w:val="22"/>
                        </w:rPr>
                        <w:t>振興課</w:t>
                      </w:r>
                    </w:p>
                    <w:p w:rsidR="00593E6F" w:rsidRPr="00C76F8E" w:rsidRDefault="00593E6F" w:rsidP="00593E6F">
                      <w:pPr>
                        <w:ind w:firstLineChars="100" w:firstLine="220"/>
                        <w:rPr>
                          <w:rFonts w:ascii="ＭＳ ゴシック" w:eastAsia="ＭＳ ゴシック" w:hAnsi="ＭＳ ゴシック" w:cs="ＭＳ ゴシック"/>
                          <w:bCs/>
                          <w:sz w:val="22"/>
                          <w:szCs w:val="22"/>
                        </w:rPr>
                      </w:pPr>
                      <w:r>
                        <w:rPr>
                          <w:rFonts w:ascii="ＭＳ ゴシック" w:eastAsia="ＭＳ ゴシック" w:hAnsi="ＭＳ ゴシック" w:cs="ＭＳ ゴシック" w:hint="eastAsia"/>
                          <w:bCs/>
                          <w:sz w:val="22"/>
                          <w:szCs w:val="22"/>
                        </w:rPr>
                        <w:t>（直通）03-5320-5559</w:t>
                      </w:r>
                    </w:p>
                  </w:txbxContent>
                </v:textbox>
              </v:shape>
            </w:pict>
          </mc:Fallback>
        </mc:AlternateContent>
      </w:r>
    </w:p>
    <w:p w:rsidR="00C96AAA" w:rsidRPr="00C76F8E" w:rsidRDefault="00C96AAA" w:rsidP="00C96AAA">
      <w:pPr>
        <w:tabs>
          <w:tab w:val="left" w:pos="1995"/>
        </w:tabs>
        <w:rPr>
          <w:sz w:val="24"/>
        </w:rPr>
      </w:pPr>
    </w:p>
    <w:p w:rsidR="00C96AAA" w:rsidRPr="00C76F8E" w:rsidRDefault="00C96AAA" w:rsidP="00C96AAA">
      <w:pPr>
        <w:tabs>
          <w:tab w:val="left" w:pos="1995"/>
        </w:tabs>
        <w:rPr>
          <w:sz w:val="24"/>
        </w:rPr>
      </w:pPr>
    </w:p>
    <w:p w:rsidR="0065591C" w:rsidRPr="00FB3852" w:rsidRDefault="0065591C" w:rsidP="00FB3852">
      <w:pPr>
        <w:rPr>
          <w:rFonts w:ascii="ＭＳ 明朝" w:hAnsi="ＭＳ 明朝" w:cs="ＭＳ 明朝"/>
          <w:sz w:val="24"/>
        </w:rPr>
      </w:pPr>
    </w:p>
    <w:sectPr w:rsidR="0065591C" w:rsidRPr="00FB3852" w:rsidSect="00EC016A">
      <w:pgSz w:w="11906" w:h="16838" w:code="9"/>
      <w:pgMar w:top="900" w:right="1701" w:bottom="108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5A" w:rsidRDefault="00C55F5A">
      <w:r>
        <w:separator/>
      </w:r>
    </w:p>
  </w:endnote>
  <w:endnote w:type="continuationSeparator" w:id="0">
    <w:p w:rsidR="00C55F5A" w:rsidRDefault="00C5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5A" w:rsidRDefault="00C55F5A">
      <w:r>
        <w:separator/>
      </w:r>
    </w:p>
  </w:footnote>
  <w:footnote w:type="continuationSeparator" w:id="0">
    <w:p w:rsidR="00C55F5A" w:rsidRDefault="00C55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E8B"/>
    <w:multiLevelType w:val="hybridMultilevel"/>
    <w:tmpl w:val="44B063F8"/>
    <w:lvl w:ilvl="0" w:tplc="7DD289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A5A2268"/>
    <w:multiLevelType w:val="hybridMultilevel"/>
    <w:tmpl w:val="581484EC"/>
    <w:lvl w:ilvl="0" w:tplc="C5C6E554">
      <w:start w:val="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nsid w:val="44F65AFA"/>
    <w:multiLevelType w:val="hybridMultilevel"/>
    <w:tmpl w:val="A2AAEC40"/>
    <w:lvl w:ilvl="0" w:tplc="AB789F58">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D0"/>
    <w:rsid w:val="00011F0F"/>
    <w:rsid w:val="000126F1"/>
    <w:rsid w:val="000244BF"/>
    <w:rsid w:val="00034D73"/>
    <w:rsid w:val="000376BA"/>
    <w:rsid w:val="0004118B"/>
    <w:rsid w:val="000451B0"/>
    <w:rsid w:val="00070B09"/>
    <w:rsid w:val="00075DA4"/>
    <w:rsid w:val="00080C76"/>
    <w:rsid w:val="000858CC"/>
    <w:rsid w:val="000930A0"/>
    <w:rsid w:val="00093BED"/>
    <w:rsid w:val="00094D81"/>
    <w:rsid w:val="0009689F"/>
    <w:rsid w:val="00096EC7"/>
    <w:rsid w:val="000A38D0"/>
    <w:rsid w:val="000A4FCA"/>
    <w:rsid w:val="000A58AE"/>
    <w:rsid w:val="000B3F17"/>
    <w:rsid w:val="000C1BB0"/>
    <w:rsid w:val="000D15ED"/>
    <w:rsid w:val="000D7AC3"/>
    <w:rsid w:val="000F0E7B"/>
    <w:rsid w:val="000F321E"/>
    <w:rsid w:val="000F3E6C"/>
    <w:rsid w:val="000F4CCB"/>
    <w:rsid w:val="001012EB"/>
    <w:rsid w:val="0010222E"/>
    <w:rsid w:val="00102FB7"/>
    <w:rsid w:val="0010484E"/>
    <w:rsid w:val="0010621D"/>
    <w:rsid w:val="00113D1E"/>
    <w:rsid w:val="00117D25"/>
    <w:rsid w:val="00123B31"/>
    <w:rsid w:val="00125370"/>
    <w:rsid w:val="001432F9"/>
    <w:rsid w:val="001448F0"/>
    <w:rsid w:val="0014759D"/>
    <w:rsid w:val="0015174C"/>
    <w:rsid w:val="00152431"/>
    <w:rsid w:val="001616CC"/>
    <w:rsid w:val="00163226"/>
    <w:rsid w:val="00165F5D"/>
    <w:rsid w:val="00166D51"/>
    <w:rsid w:val="00176A23"/>
    <w:rsid w:val="00191C57"/>
    <w:rsid w:val="0019265A"/>
    <w:rsid w:val="001B0B15"/>
    <w:rsid w:val="001B1839"/>
    <w:rsid w:val="001B3E3E"/>
    <w:rsid w:val="001B7937"/>
    <w:rsid w:val="001B7A86"/>
    <w:rsid w:val="001C0BAC"/>
    <w:rsid w:val="001C3DA7"/>
    <w:rsid w:val="001C4D21"/>
    <w:rsid w:val="001C67FB"/>
    <w:rsid w:val="002014E6"/>
    <w:rsid w:val="002032EE"/>
    <w:rsid w:val="002102F5"/>
    <w:rsid w:val="00210F43"/>
    <w:rsid w:val="00213A5E"/>
    <w:rsid w:val="00215369"/>
    <w:rsid w:val="00237E2F"/>
    <w:rsid w:val="00251B81"/>
    <w:rsid w:val="002522A1"/>
    <w:rsid w:val="00264378"/>
    <w:rsid w:val="00265659"/>
    <w:rsid w:val="002809C1"/>
    <w:rsid w:val="00284E9C"/>
    <w:rsid w:val="0028576E"/>
    <w:rsid w:val="002872E9"/>
    <w:rsid w:val="00295F95"/>
    <w:rsid w:val="002C1585"/>
    <w:rsid w:val="002C4E99"/>
    <w:rsid w:val="002D53FD"/>
    <w:rsid w:val="002F4B93"/>
    <w:rsid w:val="00300C18"/>
    <w:rsid w:val="00306298"/>
    <w:rsid w:val="00306E99"/>
    <w:rsid w:val="00312D78"/>
    <w:rsid w:val="00323C99"/>
    <w:rsid w:val="00334D41"/>
    <w:rsid w:val="00334ED6"/>
    <w:rsid w:val="00342A1C"/>
    <w:rsid w:val="00347FA8"/>
    <w:rsid w:val="00363D97"/>
    <w:rsid w:val="00374E83"/>
    <w:rsid w:val="00387AD2"/>
    <w:rsid w:val="00393C30"/>
    <w:rsid w:val="003A1F1C"/>
    <w:rsid w:val="003A2B19"/>
    <w:rsid w:val="003A4E3E"/>
    <w:rsid w:val="003A5031"/>
    <w:rsid w:val="003B114D"/>
    <w:rsid w:val="003D2382"/>
    <w:rsid w:val="003F1D33"/>
    <w:rsid w:val="003F3892"/>
    <w:rsid w:val="00402562"/>
    <w:rsid w:val="004071C4"/>
    <w:rsid w:val="00410100"/>
    <w:rsid w:val="00431D82"/>
    <w:rsid w:val="00434481"/>
    <w:rsid w:val="0045525B"/>
    <w:rsid w:val="004571D6"/>
    <w:rsid w:val="00470F1A"/>
    <w:rsid w:val="004723A9"/>
    <w:rsid w:val="00473BB1"/>
    <w:rsid w:val="004820F0"/>
    <w:rsid w:val="004A7C6B"/>
    <w:rsid w:val="004B2A1D"/>
    <w:rsid w:val="004B5C96"/>
    <w:rsid w:val="004C03BD"/>
    <w:rsid w:val="004D35E5"/>
    <w:rsid w:val="004D360F"/>
    <w:rsid w:val="004E0895"/>
    <w:rsid w:val="004E3C6E"/>
    <w:rsid w:val="004F5354"/>
    <w:rsid w:val="00502B3C"/>
    <w:rsid w:val="005030D8"/>
    <w:rsid w:val="0050351F"/>
    <w:rsid w:val="005048FE"/>
    <w:rsid w:val="0051349C"/>
    <w:rsid w:val="00517ECB"/>
    <w:rsid w:val="00523AF8"/>
    <w:rsid w:val="00524575"/>
    <w:rsid w:val="00525C2A"/>
    <w:rsid w:val="00532253"/>
    <w:rsid w:val="005332DA"/>
    <w:rsid w:val="005500A5"/>
    <w:rsid w:val="00550F98"/>
    <w:rsid w:val="00570113"/>
    <w:rsid w:val="00593E6F"/>
    <w:rsid w:val="00595D62"/>
    <w:rsid w:val="005B3232"/>
    <w:rsid w:val="005C2137"/>
    <w:rsid w:val="005C2CA6"/>
    <w:rsid w:val="005C6B9B"/>
    <w:rsid w:val="005D2DF9"/>
    <w:rsid w:val="005E2B08"/>
    <w:rsid w:val="005F0AB7"/>
    <w:rsid w:val="005F17B4"/>
    <w:rsid w:val="00612C91"/>
    <w:rsid w:val="006143BB"/>
    <w:rsid w:val="00615FC0"/>
    <w:rsid w:val="00617E20"/>
    <w:rsid w:val="00625BB3"/>
    <w:rsid w:val="006332ED"/>
    <w:rsid w:val="0063347A"/>
    <w:rsid w:val="00652559"/>
    <w:rsid w:val="0065591C"/>
    <w:rsid w:val="00656F19"/>
    <w:rsid w:val="00673EF9"/>
    <w:rsid w:val="0067437D"/>
    <w:rsid w:val="00675370"/>
    <w:rsid w:val="00675EF0"/>
    <w:rsid w:val="006815DA"/>
    <w:rsid w:val="00687F1B"/>
    <w:rsid w:val="00694A9C"/>
    <w:rsid w:val="006A06ED"/>
    <w:rsid w:val="006A3D4F"/>
    <w:rsid w:val="006A7E3F"/>
    <w:rsid w:val="006B12F6"/>
    <w:rsid w:val="006B746B"/>
    <w:rsid w:val="006D4273"/>
    <w:rsid w:val="006F0F35"/>
    <w:rsid w:val="006F185A"/>
    <w:rsid w:val="006F34A7"/>
    <w:rsid w:val="007026A8"/>
    <w:rsid w:val="007029AA"/>
    <w:rsid w:val="00725F66"/>
    <w:rsid w:val="0073066E"/>
    <w:rsid w:val="007361B1"/>
    <w:rsid w:val="00736248"/>
    <w:rsid w:val="00741748"/>
    <w:rsid w:val="00743137"/>
    <w:rsid w:val="00746452"/>
    <w:rsid w:val="0075260C"/>
    <w:rsid w:val="0075311C"/>
    <w:rsid w:val="007566C2"/>
    <w:rsid w:val="00764044"/>
    <w:rsid w:val="00764E7E"/>
    <w:rsid w:val="007839E9"/>
    <w:rsid w:val="0078658D"/>
    <w:rsid w:val="00791B33"/>
    <w:rsid w:val="00797837"/>
    <w:rsid w:val="007A0ED1"/>
    <w:rsid w:val="007A4273"/>
    <w:rsid w:val="007B0704"/>
    <w:rsid w:val="007C1D9A"/>
    <w:rsid w:val="007D0D0A"/>
    <w:rsid w:val="007E19E1"/>
    <w:rsid w:val="007E6DEB"/>
    <w:rsid w:val="007F57F2"/>
    <w:rsid w:val="007F5D40"/>
    <w:rsid w:val="008008E7"/>
    <w:rsid w:val="0080503F"/>
    <w:rsid w:val="00806084"/>
    <w:rsid w:val="00806247"/>
    <w:rsid w:val="0081487B"/>
    <w:rsid w:val="00814BC9"/>
    <w:rsid w:val="00824892"/>
    <w:rsid w:val="00844BE2"/>
    <w:rsid w:val="00850BF8"/>
    <w:rsid w:val="00861E20"/>
    <w:rsid w:val="00870BD5"/>
    <w:rsid w:val="00875F0E"/>
    <w:rsid w:val="00876E7D"/>
    <w:rsid w:val="00877975"/>
    <w:rsid w:val="00881126"/>
    <w:rsid w:val="00887361"/>
    <w:rsid w:val="00893CE6"/>
    <w:rsid w:val="008A5030"/>
    <w:rsid w:val="008B3E5D"/>
    <w:rsid w:val="008B635E"/>
    <w:rsid w:val="008C4084"/>
    <w:rsid w:val="008D10EA"/>
    <w:rsid w:val="008D13AB"/>
    <w:rsid w:val="008E0216"/>
    <w:rsid w:val="008E2BDD"/>
    <w:rsid w:val="008F1B6F"/>
    <w:rsid w:val="008F62FD"/>
    <w:rsid w:val="00900693"/>
    <w:rsid w:val="00900A41"/>
    <w:rsid w:val="009132AF"/>
    <w:rsid w:val="0092316C"/>
    <w:rsid w:val="00923331"/>
    <w:rsid w:val="00935E4E"/>
    <w:rsid w:val="009469F2"/>
    <w:rsid w:val="009644F7"/>
    <w:rsid w:val="00980B58"/>
    <w:rsid w:val="00994D5C"/>
    <w:rsid w:val="0099682D"/>
    <w:rsid w:val="009A4B7E"/>
    <w:rsid w:val="009A7AF9"/>
    <w:rsid w:val="009C458A"/>
    <w:rsid w:val="009D2C68"/>
    <w:rsid w:val="009D4DA9"/>
    <w:rsid w:val="009E1B96"/>
    <w:rsid w:val="00A13687"/>
    <w:rsid w:val="00A31019"/>
    <w:rsid w:val="00A40907"/>
    <w:rsid w:val="00A42F51"/>
    <w:rsid w:val="00A4653B"/>
    <w:rsid w:val="00A511CE"/>
    <w:rsid w:val="00A77D55"/>
    <w:rsid w:val="00A82E73"/>
    <w:rsid w:val="00AA2F81"/>
    <w:rsid w:val="00AA3BA3"/>
    <w:rsid w:val="00AA462B"/>
    <w:rsid w:val="00AB3895"/>
    <w:rsid w:val="00AC52A3"/>
    <w:rsid w:val="00AD28F4"/>
    <w:rsid w:val="00AE4092"/>
    <w:rsid w:val="00AF3B92"/>
    <w:rsid w:val="00B04DC7"/>
    <w:rsid w:val="00B10021"/>
    <w:rsid w:val="00B20A6F"/>
    <w:rsid w:val="00B22342"/>
    <w:rsid w:val="00B25203"/>
    <w:rsid w:val="00B26240"/>
    <w:rsid w:val="00B33609"/>
    <w:rsid w:val="00B336F2"/>
    <w:rsid w:val="00B36097"/>
    <w:rsid w:val="00B362E2"/>
    <w:rsid w:val="00B456D4"/>
    <w:rsid w:val="00B47BA0"/>
    <w:rsid w:val="00B56763"/>
    <w:rsid w:val="00B62E27"/>
    <w:rsid w:val="00B63482"/>
    <w:rsid w:val="00B7753F"/>
    <w:rsid w:val="00B856CA"/>
    <w:rsid w:val="00BA395E"/>
    <w:rsid w:val="00BB4DA7"/>
    <w:rsid w:val="00BC01C8"/>
    <w:rsid w:val="00BC4965"/>
    <w:rsid w:val="00BC5573"/>
    <w:rsid w:val="00BD1137"/>
    <w:rsid w:val="00BD456D"/>
    <w:rsid w:val="00BD7B3E"/>
    <w:rsid w:val="00BE12BD"/>
    <w:rsid w:val="00BF5DC3"/>
    <w:rsid w:val="00BF6CBC"/>
    <w:rsid w:val="00C20579"/>
    <w:rsid w:val="00C2154C"/>
    <w:rsid w:val="00C2287B"/>
    <w:rsid w:val="00C2618E"/>
    <w:rsid w:val="00C304E3"/>
    <w:rsid w:val="00C444A7"/>
    <w:rsid w:val="00C531BE"/>
    <w:rsid w:val="00C53AA7"/>
    <w:rsid w:val="00C547B2"/>
    <w:rsid w:val="00C55F5A"/>
    <w:rsid w:val="00C5792E"/>
    <w:rsid w:val="00C76F8E"/>
    <w:rsid w:val="00C80912"/>
    <w:rsid w:val="00C910BD"/>
    <w:rsid w:val="00C910D6"/>
    <w:rsid w:val="00C95A00"/>
    <w:rsid w:val="00C9680D"/>
    <w:rsid w:val="00C96AAA"/>
    <w:rsid w:val="00C97C26"/>
    <w:rsid w:val="00CA3A31"/>
    <w:rsid w:val="00CA4DB8"/>
    <w:rsid w:val="00CC0289"/>
    <w:rsid w:val="00CC7B7C"/>
    <w:rsid w:val="00CD0E00"/>
    <w:rsid w:val="00CD2030"/>
    <w:rsid w:val="00CD5F35"/>
    <w:rsid w:val="00D04814"/>
    <w:rsid w:val="00D05FC7"/>
    <w:rsid w:val="00D24987"/>
    <w:rsid w:val="00D307C1"/>
    <w:rsid w:val="00D33862"/>
    <w:rsid w:val="00D42A38"/>
    <w:rsid w:val="00D46630"/>
    <w:rsid w:val="00D577E1"/>
    <w:rsid w:val="00D6116B"/>
    <w:rsid w:val="00D64A7C"/>
    <w:rsid w:val="00D7002B"/>
    <w:rsid w:val="00D703D8"/>
    <w:rsid w:val="00D752E3"/>
    <w:rsid w:val="00D802DA"/>
    <w:rsid w:val="00D86AFA"/>
    <w:rsid w:val="00D90FCB"/>
    <w:rsid w:val="00DA192C"/>
    <w:rsid w:val="00DB0C39"/>
    <w:rsid w:val="00DB4DD7"/>
    <w:rsid w:val="00DB63AE"/>
    <w:rsid w:val="00DB64AC"/>
    <w:rsid w:val="00DC5F53"/>
    <w:rsid w:val="00DD0899"/>
    <w:rsid w:val="00DD0B40"/>
    <w:rsid w:val="00DD56D3"/>
    <w:rsid w:val="00DE34A4"/>
    <w:rsid w:val="00DE3A07"/>
    <w:rsid w:val="00DE6C8C"/>
    <w:rsid w:val="00E0458E"/>
    <w:rsid w:val="00E05D70"/>
    <w:rsid w:val="00E1660E"/>
    <w:rsid w:val="00E2037A"/>
    <w:rsid w:val="00E25044"/>
    <w:rsid w:val="00E338D0"/>
    <w:rsid w:val="00E34125"/>
    <w:rsid w:val="00E3742D"/>
    <w:rsid w:val="00E4520A"/>
    <w:rsid w:val="00E45788"/>
    <w:rsid w:val="00E462F7"/>
    <w:rsid w:val="00E63F43"/>
    <w:rsid w:val="00E7102D"/>
    <w:rsid w:val="00E876DF"/>
    <w:rsid w:val="00E956C5"/>
    <w:rsid w:val="00EB47B9"/>
    <w:rsid w:val="00EB77DC"/>
    <w:rsid w:val="00EC016A"/>
    <w:rsid w:val="00EC7565"/>
    <w:rsid w:val="00EE2167"/>
    <w:rsid w:val="00EE5D06"/>
    <w:rsid w:val="00F06B99"/>
    <w:rsid w:val="00F1179B"/>
    <w:rsid w:val="00F15307"/>
    <w:rsid w:val="00F22699"/>
    <w:rsid w:val="00F22AB7"/>
    <w:rsid w:val="00F27CA8"/>
    <w:rsid w:val="00F31BE1"/>
    <w:rsid w:val="00F4081B"/>
    <w:rsid w:val="00F4633F"/>
    <w:rsid w:val="00F55CA4"/>
    <w:rsid w:val="00F60028"/>
    <w:rsid w:val="00F714C0"/>
    <w:rsid w:val="00F7574F"/>
    <w:rsid w:val="00F82BC3"/>
    <w:rsid w:val="00F83889"/>
    <w:rsid w:val="00F855F6"/>
    <w:rsid w:val="00F85683"/>
    <w:rsid w:val="00F91559"/>
    <w:rsid w:val="00FB0D60"/>
    <w:rsid w:val="00FB3852"/>
    <w:rsid w:val="00FB5731"/>
    <w:rsid w:val="00FC0D0C"/>
    <w:rsid w:val="00FC6173"/>
    <w:rsid w:val="00FD1D64"/>
    <w:rsid w:val="00FD6048"/>
    <w:rsid w:val="00FE1B52"/>
    <w:rsid w:val="00FE1BCA"/>
    <w:rsid w:val="00FE5747"/>
    <w:rsid w:val="00FE5D76"/>
    <w:rsid w:val="00FE6955"/>
    <w:rsid w:val="00FE7A1D"/>
    <w:rsid w:val="00FF3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0C39"/>
    <w:rPr>
      <w:rFonts w:ascii="Arial" w:eastAsia="ＭＳ ゴシック" w:hAnsi="Arial"/>
      <w:sz w:val="18"/>
      <w:szCs w:val="18"/>
    </w:rPr>
  </w:style>
  <w:style w:type="character" w:styleId="a4">
    <w:name w:val="Hyperlink"/>
    <w:rsid w:val="000F321E"/>
    <w:rPr>
      <w:color w:val="0000FF"/>
      <w:u w:val="single"/>
    </w:rPr>
  </w:style>
  <w:style w:type="table" w:styleId="a5">
    <w:name w:val="Table Grid"/>
    <w:basedOn w:val="a1"/>
    <w:rsid w:val="00AF3B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3066E"/>
    <w:pPr>
      <w:tabs>
        <w:tab w:val="center" w:pos="4252"/>
        <w:tab w:val="right" w:pos="8504"/>
      </w:tabs>
      <w:snapToGrid w:val="0"/>
    </w:pPr>
  </w:style>
  <w:style w:type="paragraph" w:styleId="a7">
    <w:name w:val="footer"/>
    <w:basedOn w:val="a"/>
    <w:rsid w:val="0073066E"/>
    <w:pPr>
      <w:tabs>
        <w:tab w:val="center" w:pos="4252"/>
        <w:tab w:val="right" w:pos="8504"/>
      </w:tabs>
      <w:snapToGrid w:val="0"/>
    </w:pPr>
  </w:style>
  <w:style w:type="paragraph" w:styleId="a8">
    <w:name w:val="Note Heading"/>
    <w:basedOn w:val="a"/>
    <w:next w:val="a"/>
    <w:link w:val="a9"/>
    <w:rsid w:val="00F4081B"/>
    <w:pPr>
      <w:jc w:val="center"/>
    </w:pPr>
    <w:rPr>
      <w:rFonts w:cs="ＭＳ 明朝"/>
      <w:kern w:val="0"/>
      <w:sz w:val="24"/>
    </w:rPr>
  </w:style>
  <w:style w:type="character" w:customStyle="1" w:styleId="a9">
    <w:name w:val="記 (文字)"/>
    <w:basedOn w:val="a0"/>
    <w:link w:val="a8"/>
    <w:rsid w:val="00F4081B"/>
    <w:rPr>
      <w:rFonts w:cs="ＭＳ 明朝"/>
      <w:sz w:val="24"/>
      <w:szCs w:val="24"/>
    </w:rPr>
  </w:style>
  <w:style w:type="paragraph" w:styleId="aa">
    <w:name w:val="Closing"/>
    <w:basedOn w:val="a"/>
    <w:link w:val="ab"/>
    <w:rsid w:val="00F4081B"/>
    <w:pPr>
      <w:jc w:val="right"/>
    </w:pPr>
    <w:rPr>
      <w:rFonts w:cs="ＭＳ 明朝"/>
      <w:kern w:val="0"/>
      <w:sz w:val="24"/>
    </w:rPr>
  </w:style>
  <w:style w:type="character" w:customStyle="1" w:styleId="ab">
    <w:name w:val="結語 (文字)"/>
    <w:basedOn w:val="a0"/>
    <w:link w:val="aa"/>
    <w:rsid w:val="00F4081B"/>
    <w:rPr>
      <w:rFonts w:cs="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0C39"/>
    <w:rPr>
      <w:rFonts w:ascii="Arial" w:eastAsia="ＭＳ ゴシック" w:hAnsi="Arial"/>
      <w:sz w:val="18"/>
      <w:szCs w:val="18"/>
    </w:rPr>
  </w:style>
  <w:style w:type="character" w:styleId="a4">
    <w:name w:val="Hyperlink"/>
    <w:rsid w:val="000F321E"/>
    <w:rPr>
      <w:color w:val="0000FF"/>
      <w:u w:val="single"/>
    </w:rPr>
  </w:style>
  <w:style w:type="table" w:styleId="a5">
    <w:name w:val="Table Grid"/>
    <w:basedOn w:val="a1"/>
    <w:rsid w:val="00AF3B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3066E"/>
    <w:pPr>
      <w:tabs>
        <w:tab w:val="center" w:pos="4252"/>
        <w:tab w:val="right" w:pos="8504"/>
      </w:tabs>
      <w:snapToGrid w:val="0"/>
    </w:pPr>
  </w:style>
  <w:style w:type="paragraph" w:styleId="a7">
    <w:name w:val="footer"/>
    <w:basedOn w:val="a"/>
    <w:rsid w:val="0073066E"/>
    <w:pPr>
      <w:tabs>
        <w:tab w:val="center" w:pos="4252"/>
        <w:tab w:val="right" w:pos="8504"/>
      </w:tabs>
      <w:snapToGrid w:val="0"/>
    </w:pPr>
  </w:style>
  <w:style w:type="paragraph" w:styleId="a8">
    <w:name w:val="Note Heading"/>
    <w:basedOn w:val="a"/>
    <w:next w:val="a"/>
    <w:link w:val="a9"/>
    <w:rsid w:val="00F4081B"/>
    <w:pPr>
      <w:jc w:val="center"/>
    </w:pPr>
    <w:rPr>
      <w:rFonts w:cs="ＭＳ 明朝"/>
      <w:kern w:val="0"/>
      <w:sz w:val="24"/>
    </w:rPr>
  </w:style>
  <w:style w:type="character" w:customStyle="1" w:styleId="a9">
    <w:name w:val="記 (文字)"/>
    <w:basedOn w:val="a0"/>
    <w:link w:val="a8"/>
    <w:rsid w:val="00F4081B"/>
    <w:rPr>
      <w:rFonts w:cs="ＭＳ 明朝"/>
      <w:sz w:val="24"/>
      <w:szCs w:val="24"/>
    </w:rPr>
  </w:style>
  <w:style w:type="paragraph" w:styleId="aa">
    <w:name w:val="Closing"/>
    <w:basedOn w:val="a"/>
    <w:link w:val="ab"/>
    <w:rsid w:val="00F4081B"/>
    <w:pPr>
      <w:jc w:val="right"/>
    </w:pPr>
    <w:rPr>
      <w:rFonts w:cs="ＭＳ 明朝"/>
      <w:kern w:val="0"/>
      <w:sz w:val="24"/>
    </w:rPr>
  </w:style>
  <w:style w:type="character" w:customStyle="1" w:styleId="ab">
    <w:name w:val="結語 (文字)"/>
    <w:basedOn w:val="a0"/>
    <w:link w:val="aa"/>
    <w:rsid w:val="00F4081B"/>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3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1203-9EBC-47F2-B78D-02120D4F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1350</Words>
  <Characters>226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平成２０年７月３日</vt:lpstr>
      <vt:lpstr>　　　　　　　　　　　　　　　　　　　　　　　　　　　平成２０年７月３日</vt:lpstr>
    </vt:vector>
  </TitlesOfParts>
  <Company>TAIMS</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平成２０年７月３日</dc:title>
  <dc:creator>東京都</dc:creator>
  <cp:lastModifiedBy>東京都</cp:lastModifiedBy>
  <cp:revision>5</cp:revision>
  <cp:lastPrinted>2017-09-05T05:35:00Z</cp:lastPrinted>
  <dcterms:created xsi:type="dcterms:W3CDTF">2017-08-25T02:51:00Z</dcterms:created>
  <dcterms:modified xsi:type="dcterms:W3CDTF">2017-09-05T05:36:00Z</dcterms:modified>
</cp:coreProperties>
</file>